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4D" w:rsidRPr="00D2274D" w:rsidRDefault="00D2274D" w:rsidP="00D2274D">
      <w:pPr>
        <w:jc w:val="center"/>
        <w:rPr>
          <w:b/>
          <w:sz w:val="32"/>
        </w:rPr>
      </w:pPr>
      <w:r w:rsidRPr="00D2274D">
        <w:rPr>
          <w:rFonts w:hint="eastAsia"/>
          <w:b/>
          <w:sz w:val="32"/>
        </w:rPr>
        <w:t>厦门大学</w:t>
      </w:r>
      <w:r w:rsidRPr="001366DB">
        <w:rPr>
          <w:rFonts w:hint="eastAsia"/>
          <w:b/>
          <w:sz w:val="32"/>
        </w:rPr>
        <w:t>信息科学与技术学院</w:t>
      </w:r>
      <w:r w:rsidRPr="00D2274D">
        <w:rPr>
          <w:rFonts w:hint="eastAsia"/>
          <w:b/>
          <w:sz w:val="32"/>
        </w:rPr>
        <w:t>关于博士生中期考核的规定</w:t>
      </w:r>
    </w:p>
    <w:p w:rsidR="00CE156F" w:rsidRPr="007B5CAF" w:rsidRDefault="00D2274D" w:rsidP="007B5CAF">
      <w:pPr>
        <w:ind w:firstLineChars="200" w:firstLine="560"/>
        <w:jc w:val="left"/>
        <w:rPr>
          <w:sz w:val="28"/>
          <w:szCs w:val="28"/>
        </w:rPr>
      </w:pPr>
      <w:r w:rsidRPr="007B5CAF">
        <w:rPr>
          <w:rFonts w:hint="eastAsia"/>
          <w:sz w:val="28"/>
          <w:szCs w:val="28"/>
        </w:rPr>
        <w:t>为进一步规范博士生中期考核和中期分流，经学院研究，现将博士生中期考核作如下规定：</w:t>
      </w:r>
    </w:p>
    <w:p w:rsidR="007B5CAF" w:rsidRPr="0014735F" w:rsidRDefault="007B5CAF" w:rsidP="0014735F">
      <w:pPr>
        <w:ind w:firstLine="560"/>
        <w:rPr>
          <w:sz w:val="28"/>
          <w:szCs w:val="28"/>
        </w:rPr>
      </w:pPr>
      <w:r w:rsidRPr="0014735F">
        <w:rPr>
          <w:rFonts w:hint="eastAsia"/>
          <w:sz w:val="28"/>
          <w:szCs w:val="28"/>
        </w:rPr>
        <w:t>第一条</w:t>
      </w:r>
      <w:r w:rsidRPr="0014735F">
        <w:rPr>
          <w:sz w:val="28"/>
          <w:szCs w:val="28"/>
        </w:rPr>
        <w:t xml:space="preserve"> </w:t>
      </w:r>
      <w:r w:rsidR="009C5061" w:rsidRPr="0014735F">
        <w:rPr>
          <w:rFonts w:hint="eastAsia"/>
          <w:sz w:val="28"/>
          <w:szCs w:val="28"/>
        </w:rPr>
        <w:t>博士</w:t>
      </w:r>
      <w:r w:rsidR="0014735F">
        <w:rPr>
          <w:rFonts w:hint="eastAsia"/>
          <w:sz w:val="28"/>
          <w:szCs w:val="28"/>
        </w:rPr>
        <w:t>生</w:t>
      </w:r>
      <w:r w:rsidR="009C5061" w:rsidRPr="0014735F">
        <w:rPr>
          <w:rFonts w:hint="eastAsia"/>
          <w:sz w:val="28"/>
          <w:szCs w:val="28"/>
        </w:rPr>
        <w:t>中期</w:t>
      </w:r>
      <w:r w:rsidR="001366DB" w:rsidRPr="0014735F">
        <w:rPr>
          <w:rFonts w:hint="eastAsia"/>
          <w:sz w:val="28"/>
          <w:szCs w:val="28"/>
        </w:rPr>
        <w:t>考核</w:t>
      </w:r>
      <w:r w:rsidR="009C5061" w:rsidRPr="0014735F">
        <w:rPr>
          <w:rFonts w:hint="eastAsia"/>
          <w:sz w:val="28"/>
          <w:szCs w:val="28"/>
        </w:rPr>
        <w:t>小组</w:t>
      </w:r>
      <w:r w:rsidR="001366DB" w:rsidRPr="0014735F">
        <w:rPr>
          <w:rFonts w:hint="eastAsia"/>
          <w:sz w:val="28"/>
          <w:szCs w:val="28"/>
        </w:rPr>
        <w:t>由</w:t>
      </w:r>
      <w:r w:rsidR="005E49ED" w:rsidRPr="0014735F">
        <w:rPr>
          <w:rFonts w:hint="eastAsia"/>
          <w:sz w:val="28"/>
          <w:szCs w:val="28"/>
        </w:rPr>
        <w:t>本学科和</w:t>
      </w:r>
      <w:r w:rsidR="00212A6C" w:rsidRPr="0014735F">
        <w:rPr>
          <w:rFonts w:hint="eastAsia"/>
          <w:sz w:val="28"/>
          <w:szCs w:val="28"/>
        </w:rPr>
        <w:t>相关学科专业</w:t>
      </w:r>
      <w:r w:rsidR="0015140C" w:rsidRPr="0014735F">
        <w:rPr>
          <w:rFonts w:hint="eastAsia"/>
          <w:sz w:val="28"/>
          <w:szCs w:val="28"/>
        </w:rPr>
        <w:t>五</w:t>
      </w:r>
      <w:r w:rsidR="00212A6C" w:rsidRPr="0014735F">
        <w:rPr>
          <w:rFonts w:hint="eastAsia"/>
          <w:sz w:val="28"/>
          <w:szCs w:val="28"/>
        </w:rPr>
        <w:t>位以上（含</w:t>
      </w:r>
      <w:r w:rsidR="0015140C" w:rsidRPr="0014735F">
        <w:rPr>
          <w:rFonts w:hint="eastAsia"/>
          <w:sz w:val="28"/>
          <w:szCs w:val="28"/>
        </w:rPr>
        <w:t>五</w:t>
      </w:r>
      <w:r w:rsidR="001366DB" w:rsidRPr="0014735F">
        <w:rPr>
          <w:rFonts w:hint="eastAsia"/>
          <w:sz w:val="28"/>
          <w:szCs w:val="28"/>
        </w:rPr>
        <w:t>位）</w:t>
      </w:r>
      <w:r w:rsidR="008571C5" w:rsidRPr="0014735F">
        <w:rPr>
          <w:rFonts w:hint="eastAsia"/>
          <w:sz w:val="28"/>
          <w:szCs w:val="28"/>
        </w:rPr>
        <w:t>教授</w:t>
      </w:r>
      <w:r w:rsidR="000926B6" w:rsidRPr="0014735F">
        <w:rPr>
          <w:rFonts w:hint="eastAsia"/>
          <w:sz w:val="28"/>
          <w:szCs w:val="28"/>
        </w:rPr>
        <w:t>、副教授</w:t>
      </w:r>
      <w:r w:rsidR="00C52C06" w:rsidRPr="0014735F">
        <w:rPr>
          <w:rFonts w:hint="eastAsia"/>
          <w:sz w:val="28"/>
          <w:szCs w:val="28"/>
        </w:rPr>
        <w:t>组成。</w:t>
      </w:r>
      <w:r w:rsidR="00212A6C" w:rsidRPr="0014735F">
        <w:rPr>
          <w:rFonts w:hint="eastAsia"/>
          <w:sz w:val="28"/>
          <w:szCs w:val="28"/>
        </w:rPr>
        <w:t>其中博士生导师占三分之二以上；考核</w:t>
      </w:r>
      <w:r w:rsidR="00013003" w:rsidRPr="0014735F">
        <w:rPr>
          <w:rFonts w:hint="eastAsia"/>
          <w:sz w:val="28"/>
          <w:szCs w:val="28"/>
        </w:rPr>
        <w:t>小组</w:t>
      </w:r>
      <w:r w:rsidR="00212A6C" w:rsidRPr="0014735F">
        <w:rPr>
          <w:rFonts w:hint="eastAsia"/>
          <w:sz w:val="28"/>
          <w:szCs w:val="28"/>
        </w:rPr>
        <w:t>另设秘书一名，负责记录等事务。</w:t>
      </w:r>
    </w:p>
    <w:p w:rsidR="00D2274D" w:rsidRPr="00AC3F07" w:rsidRDefault="00D2274D" w:rsidP="0014735F">
      <w:pPr>
        <w:ind w:firstLine="560"/>
        <w:rPr>
          <w:sz w:val="28"/>
          <w:szCs w:val="28"/>
        </w:rPr>
      </w:pPr>
      <w:r w:rsidRPr="00AC3F07">
        <w:rPr>
          <w:rFonts w:hint="eastAsia"/>
          <w:sz w:val="28"/>
          <w:szCs w:val="28"/>
        </w:rPr>
        <w:t>第二条</w:t>
      </w:r>
      <w:r w:rsidRPr="00AC3F07">
        <w:rPr>
          <w:sz w:val="28"/>
          <w:szCs w:val="28"/>
        </w:rPr>
        <w:t xml:space="preserve"> </w:t>
      </w:r>
      <w:r w:rsidR="001366DB" w:rsidRPr="00AC3F07">
        <w:rPr>
          <w:rFonts w:hint="eastAsia"/>
          <w:sz w:val="28"/>
          <w:szCs w:val="28"/>
        </w:rPr>
        <w:t>考核时间</w:t>
      </w:r>
      <w:r w:rsidR="004354F3" w:rsidRPr="00AC3F07">
        <w:rPr>
          <w:rFonts w:hint="eastAsia"/>
          <w:sz w:val="28"/>
          <w:szCs w:val="28"/>
        </w:rPr>
        <w:t>为</w:t>
      </w:r>
      <w:r w:rsidR="0015140C" w:rsidRPr="00AC3F07">
        <w:rPr>
          <w:rFonts w:hint="eastAsia"/>
          <w:sz w:val="28"/>
          <w:szCs w:val="28"/>
        </w:rPr>
        <w:t>第二学年春季学期内完成，最迟不应超过第二学年夏季学期</w:t>
      </w:r>
      <w:r w:rsidR="00390B09" w:rsidRPr="00AC3F07">
        <w:rPr>
          <w:rFonts w:hint="eastAsia"/>
          <w:sz w:val="28"/>
          <w:szCs w:val="28"/>
        </w:rPr>
        <w:t>。</w:t>
      </w:r>
      <w:r w:rsidR="00596E17" w:rsidRPr="00AC3F07">
        <w:rPr>
          <w:rFonts w:hint="eastAsia"/>
          <w:sz w:val="28"/>
          <w:szCs w:val="28"/>
        </w:rPr>
        <w:t>以各学科的具体安排为准，一般在第二学年春季学期</w:t>
      </w:r>
      <w:r w:rsidR="00596E17" w:rsidRPr="00AC3F07">
        <w:rPr>
          <w:sz w:val="28"/>
          <w:szCs w:val="28"/>
        </w:rPr>
        <w:t>6</w:t>
      </w:r>
      <w:r w:rsidR="00596E17" w:rsidRPr="00AC3F07">
        <w:rPr>
          <w:rFonts w:hint="eastAsia"/>
          <w:sz w:val="28"/>
          <w:szCs w:val="28"/>
        </w:rPr>
        <w:t>月之前应做好</w:t>
      </w:r>
      <w:r w:rsidR="00390B09" w:rsidRPr="00AC3F07">
        <w:rPr>
          <w:rFonts w:hint="eastAsia"/>
          <w:sz w:val="28"/>
          <w:szCs w:val="28"/>
        </w:rPr>
        <w:t>中期考核</w:t>
      </w:r>
      <w:r w:rsidR="00596E17" w:rsidRPr="00AC3F07">
        <w:rPr>
          <w:rFonts w:hint="eastAsia"/>
          <w:sz w:val="28"/>
          <w:szCs w:val="28"/>
        </w:rPr>
        <w:t>准备。</w:t>
      </w:r>
      <w:proofErr w:type="gramStart"/>
      <w:r w:rsidR="0015140C" w:rsidRPr="00AC3F07">
        <w:rPr>
          <w:rFonts w:hint="eastAsia"/>
          <w:sz w:val="28"/>
          <w:szCs w:val="28"/>
        </w:rPr>
        <w:t>直博生</w:t>
      </w:r>
      <w:proofErr w:type="gramEnd"/>
      <w:r w:rsidR="0015140C" w:rsidRPr="00AC3F07">
        <w:rPr>
          <w:rFonts w:hint="eastAsia"/>
          <w:sz w:val="28"/>
          <w:szCs w:val="28"/>
        </w:rPr>
        <w:t>中期考核安排在第三学年春季学期。</w:t>
      </w:r>
      <w:r w:rsidR="009B00E7" w:rsidRPr="00AC3F07">
        <w:rPr>
          <w:rFonts w:hint="eastAsia"/>
          <w:sz w:val="28"/>
          <w:szCs w:val="28"/>
        </w:rPr>
        <w:t>一般</w:t>
      </w:r>
      <w:r w:rsidR="003E597F" w:rsidRPr="00AC3F07">
        <w:rPr>
          <w:rFonts w:hint="eastAsia"/>
          <w:sz w:val="28"/>
          <w:szCs w:val="28"/>
        </w:rPr>
        <w:t>各学科</w:t>
      </w:r>
      <w:r w:rsidR="00084573" w:rsidRPr="00AC3F07">
        <w:rPr>
          <w:rFonts w:hint="eastAsia"/>
          <w:sz w:val="28"/>
          <w:szCs w:val="28"/>
        </w:rPr>
        <w:t>（专业方向）</w:t>
      </w:r>
      <w:r w:rsidR="003E597F" w:rsidRPr="00AC3F07">
        <w:rPr>
          <w:rFonts w:hint="eastAsia"/>
          <w:sz w:val="28"/>
          <w:szCs w:val="28"/>
        </w:rPr>
        <w:t>统一时间进行，各学科</w:t>
      </w:r>
      <w:r w:rsidR="00084573" w:rsidRPr="00AC3F07">
        <w:rPr>
          <w:rFonts w:hint="eastAsia"/>
          <w:sz w:val="28"/>
          <w:szCs w:val="28"/>
        </w:rPr>
        <w:t>（专业方向）</w:t>
      </w:r>
      <w:r w:rsidR="003E597F" w:rsidRPr="00AC3F07">
        <w:rPr>
          <w:rFonts w:hint="eastAsia"/>
          <w:sz w:val="28"/>
          <w:szCs w:val="28"/>
        </w:rPr>
        <w:t>拟定</w:t>
      </w:r>
      <w:r w:rsidR="00DB27FA" w:rsidRPr="00AC3F07">
        <w:rPr>
          <w:rFonts w:hint="eastAsia"/>
          <w:sz w:val="28"/>
          <w:szCs w:val="28"/>
        </w:rPr>
        <w:t>好时间后由研究生秘书报研究生院备案，研究生院将组织专家巡视旁听</w:t>
      </w:r>
      <w:r w:rsidR="000B7AAB" w:rsidRPr="00AC3F07">
        <w:rPr>
          <w:rFonts w:hint="eastAsia"/>
          <w:sz w:val="28"/>
          <w:szCs w:val="28"/>
        </w:rPr>
        <w:t>。</w:t>
      </w:r>
      <w:r w:rsidR="009B00E7" w:rsidRPr="00AC3F07">
        <w:rPr>
          <w:rFonts w:hint="eastAsia"/>
          <w:sz w:val="28"/>
          <w:szCs w:val="28"/>
        </w:rPr>
        <w:t>遇</w:t>
      </w:r>
      <w:r w:rsidR="0099315E" w:rsidRPr="00AC3F07">
        <w:rPr>
          <w:rFonts w:hint="eastAsia"/>
          <w:sz w:val="28"/>
          <w:szCs w:val="28"/>
        </w:rPr>
        <w:t>特殊原因（如公派出国）需延迟</w:t>
      </w:r>
      <w:r w:rsidR="008D6113" w:rsidRPr="00AC3F07">
        <w:rPr>
          <w:rFonts w:hint="eastAsia"/>
          <w:sz w:val="28"/>
          <w:szCs w:val="28"/>
        </w:rPr>
        <w:t>进行中期考核的，应提前一个月提出书面申请</w:t>
      </w:r>
      <w:r w:rsidR="00640E8A" w:rsidRPr="00AC3F07">
        <w:rPr>
          <w:rFonts w:hint="eastAsia"/>
          <w:sz w:val="28"/>
          <w:szCs w:val="28"/>
        </w:rPr>
        <w:t>，导师签字同意后</w:t>
      </w:r>
      <w:r w:rsidR="008D6113" w:rsidRPr="00AC3F07">
        <w:rPr>
          <w:rFonts w:hint="eastAsia"/>
          <w:sz w:val="28"/>
          <w:szCs w:val="28"/>
        </w:rPr>
        <w:t>经</w:t>
      </w:r>
      <w:r w:rsidR="001C4E00" w:rsidRPr="00AC3F07">
        <w:rPr>
          <w:rFonts w:hint="eastAsia"/>
          <w:sz w:val="28"/>
          <w:szCs w:val="28"/>
        </w:rPr>
        <w:t>考核小组</w:t>
      </w:r>
      <w:r w:rsidR="008D6113" w:rsidRPr="00AC3F07">
        <w:rPr>
          <w:rFonts w:hint="eastAsia"/>
          <w:sz w:val="28"/>
          <w:szCs w:val="28"/>
        </w:rPr>
        <w:t>和学院批准后方可延期执行</w:t>
      </w:r>
      <w:r w:rsidRPr="00AC3F07">
        <w:rPr>
          <w:rFonts w:hint="eastAsia"/>
          <w:sz w:val="28"/>
          <w:szCs w:val="28"/>
        </w:rPr>
        <w:t>。</w:t>
      </w:r>
      <w:r w:rsidR="009C5061" w:rsidRPr="00AC3F07">
        <w:rPr>
          <w:rFonts w:hint="eastAsia"/>
          <w:sz w:val="28"/>
          <w:szCs w:val="28"/>
        </w:rPr>
        <w:t>无特殊原因未参加中期考核的视为中期考核不合格。</w:t>
      </w:r>
    </w:p>
    <w:p w:rsidR="0015140C" w:rsidRPr="00AC3F07" w:rsidRDefault="0015140C">
      <w:pPr>
        <w:ind w:firstLineChars="200" w:firstLine="560"/>
        <w:rPr>
          <w:sz w:val="28"/>
          <w:szCs w:val="28"/>
        </w:rPr>
      </w:pPr>
      <w:r w:rsidRPr="00AC3F07">
        <w:rPr>
          <w:rFonts w:hint="eastAsia"/>
          <w:sz w:val="28"/>
          <w:szCs w:val="28"/>
        </w:rPr>
        <w:t>第三条</w:t>
      </w:r>
      <w:r w:rsidRPr="00AC3F07">
        <w:rPr>
          <w:sz w:val="28"/>
          <w:szCs w:val="28"/>
        </w:rPr>
        <w:t xml:space="preserve"> </w:t>
      </w:r>
      <w:r w:rsidR="003D04AE" w:rsidRPr="00AC3F07">
        <w:rPr>
          <w:rFonts w:hint="eastAsia"/>
          <w:sz w:val="28"/>
          <w:szCs w:val="28"/>
        </w:rPr>
        <w:t>原则上</w:t>
      </w:r>
      <w:r w:rsidRPr="00AC3F07">
        <w:rPr>
          <w:rFonts w:hint="eastAsia"/>
          <w:sz w:val="28"/>
          <w:szCs w:val="28"/>
        </w:rPr>
        <w:t>每小组</w:t>
      </w:r>
      <w:r w:rsidR="007B5CAF" w:rsidRPr="00AC3F07">
        <w:rPr>
          <w:rFonts w:hint="eastAsia"/>
          <w:sz w:val="28"/>
          <w:szCs w:val="28"/>
        </w:rPr>
        <w:t>参加</w:t>
      </w:r>
      <w:r w:rsidRPr="00AC3F07">
        <w:rPr>
          <w:rFonts w:hint="eastAsia"/>
          <w:sz w:val="28"/>
          <w:szCs w:val="28"/>
        </w:rPr>
        <w:t>考核学生数为</w:t>
      </w:r>
      <w:r w:rsidRPr="00AC3F07">
        <w:rPr>
          <w:sz w:val="28"/>
          <w:szCs w:val="28"/>
        </w:rPr>
        <w:t>5-7</w:t>
      </w:r>
      <w:r w:rsidRPr="00AC3F07">
        <w:rPr>
          <w:rFonts w:hint="eastAsia"/>
          <w:sz w:val="28"/>
          <w:szCs w:val="28"/>
        </w:rPr>
        <w:t>人。</w:t>
      </w:r>
    </w:p>
    <w:p w:rsidR="00177B7A" w:rsidRPr="00AC3F07" w:rsidRDefault="00D3558D" w:rsidP="0014735F">
      <w:pPr>
        <w:ind w:firstLineChars="200" w:firstLine="560"/>
        <w:rPr>
          <w:sz w:val="28"/>
          <w:szCs w:val="28"/>
        </w:rPr>
      </w:pPr>
      <w:r w:rsidRPr="00AC3F07">
        <w:rPr>
          <w:rFonts w:hint="eastAsia"/>
          <w:sz w:val="28"/>
          <w:szCs w:val="28"/>
        </w:rPr>
        <w:t>第</w:t>
      </w:r>
      <w:r w:rsidR="0015140C" w:rsidRPr="00AC3F07">
        <w:rPr>
          <w:rFonts w:hint="eastAsia"/>
          <w:sz w:val="28"/>
          <w:szCs w:val="28"/>
        </w:rPr>
        <w:t>四</w:t>
      </w:r>
      <w:r w:rsidRPr="00AC3F07">
        <w:rPr>
          <w:rFonts w:hint="eastAsia"/>
          <w:sz w:val="28"/>
          <w:szCs w:val="28"/>
        </w:rPr>
        <w:t>条</w:t>
      </w:r>
      <w:r w:rsidR="007B5CAF" w:rsidRPr="00AC3F07">
        <w:rPr>
          <w:rFonts w:hint="eastAsia"/>
          <w:sz w:val="28"/>
          <w:szCs w:val="28"/>
        </w:rPr>
        <w:t xml:space="preserve"> </w:t>
      </w:r>
      <w:r w:rsidR="00177B7A" w:rsidRPr="00AC3F07">
        <w:rPr>
          <w:rFonts w:hint="eastAsia"/>
          <w:sz w:val="28"/>
          <w:szCs w:val="28"/>
        </w:rPr>
        <w:t>博士生中期考核的形式</w:t>
      </w:r>
      <w:r w:rsidR="00585F87" w:rsidRPr="00AC3F07">
        <w:rPr>
          <w:rFonts w:hint="eastAsia"/>
          <w:sz w:val="28"/>
          <w:szCs w:val="28"/>
        </w:rPr>
        <w:t>采取书面考查和面试相结合的方式，</w:t>
      </w:r>
      <w:r w:rsidR="00780B77" w:rsidRPr="00AC3F07">
        <w:rPr>
          <w:rFonts w:hint="eastAsia"/>
          <w:sz w:val="28"/>
          <w:szCs w:val="28"/>
        </w:rPr>
        <w:t>书面</w:t>
      </w:r>
      <w:proofErr w:type="gramStart"/>
      <w:r w:rsidR="00780B77" w:rsidRPr="00AC3F07">
        <w:rPr>
          <w:rFonts w:hint="eastAsia"/>
          <w:sz w:val="28"/>
          <w:szCs w:val="28"/>
        </w:rPr>
        <w:t>考查占</w:t>
      </w:r>
      <w:proofErr w:type="gramEnd"/>
      <w:r w:rsidR="00780B77" w:rsidRPr="00AC3F07">
        <w:rPr>
          <w:rFonts w:hint="eastAsia"/>
          <w:sz w:val="28"/>
          <w:szCs w:val="28"/>
        </w:rPr>
        <w:t>比</w:t>
      </w:r>
      <w:r w:rsidR="00390B09" w:rsidRPr="00AC3F07">
        <w:rPr>
          <w:rFonts w:hint="eastAsia"/>
          <w:sz w:val="28"/>
          <w:szCs w:val="28"/>
        </w:rPr>
        <w:t>50</w:t>
      </w:r>
      <w:r w:rsidR="00780B77" w:rsidRPr="00AC3F07">
        <w:rPr>
          <w:sz w:val="28"/>
          <w:szCs w:val="28"/>
        </w:rPr>
        <w:t>%</w:t>
      </w:r>
      <w:r w:rsidR="00780B77" w:rsidRPr="00AC3F07">
        <w:rPr>
          <w:rFonts w:hint="eastAsia"/>
          <w:sz w:val="28"/>
          <w:szCs w:val="28"/>
        </w:rPr>
        <w:t>，面试</w:t>
      </w:r>
      <w:proofErr w:type="gramStart"/>
      <w:r w:rsidR="00380285" w:rsidRPr="00AC3F07">
        <w:rPr>
          <w:rFonts w:hint="eastAsia"/>
          <w:sz w:val="28"/>
          <w:szCs w:val="28"/>
        </w:rPr>
        <w:t>考查</w:t>
      </w:r>
      <w:r w:rsidR="00780B77" w:rsidRPr="00AC3F07">
        <w:rPr>
          <w:rFonts w:hint="eastAsia"/>
          <w:sz w:val="28"/>
          <w:szCs w:val="28"/>
        </w:rPr>
        <w:t>占</w:t>
      </w:r>
      <w:proofErr w:type="gramEnd"/>
      <w:r w:rsidR="00780B77" w:rsidRPr="00AC3F07">
        <w:rPr>
          <w:rFonts w:hint="eastAsia"/>
          <w:sz w:val="28"/>
          <w:szCs w:val="28"/>
        </w:rPr>
        <w:t>比</w:t>
      </w:r>
      <w:r w:rsidR="00390B09" w:rsidRPr="00AC3F07">
        <w:rPr>
          <w:rFonts w:hint="eastAsia"/>
          <w:sz w:val="28"/>
          <w:szCs w:val="28"/>
        </w:rPr>
        <w:t>5</w:t>
      </w:r>
      <w:r w:rsidR="00390B09" w:rsidRPr="00AC3F07">
        <w:rPr>
          <w:sz w:val="28"/>
          <w:szCs w:val="28"/>
        </w:rPr>
        <w:t>0</w:t>
      </w:r>
      <w:r w:rsidR="00780B77" w:rsidRPr="00AC3F07">
        <w:rPr>
          <w:sz w:val="28"/>
          <w:szCs w:val="28"/>
        </w:rPr>
        <w:t>%</w:t>
      </w:r>
      <w:r w:rsidR="00780B77" w:rsidRPr="00AC3F07">
        <w:rPr>
          <w:rFonts w:hint="eastAsia"/>
          <w:sz w:val="28"/>
          <w:szCs w:val="28"/>
        </w:rPr>
        <w:t>。书面考查采取提交科研进展报告的形式</w:t>
      </w:r>
      <w:r w:rsidR="004B0DC8" w:rsidRPr="00AC3F07">
        <w:rPr>
          <w:rFonts w:hint="eastAsia"/>
          <w:sz w:val="28"/>
          <w:szCs w:val="28"/>
        </w:rPr>
        <w:t>（字数不超过</w:t>
      </w:r>
      <w:r w:rsidR="00390B09" w:rsidRPr="00AC3F07">
        <w:rPr>
          <w:rFonts w:hint="eastAsia"/>
          <w:sz w:val="28"/>
          <w:szCs w:val="28"/>
        </w:rPr>
        <w:t>5</w:t>
      </w:r>
      <w:r w:rsidR="002758D1" w:rsidRPr="00AC3F07">
        <w:rPr>
          <w:rFonts w:hint="eastAsia"/>
          <w:sz w:val="28"/>
          <w:szCs w:val="28"/>
        </w:rPr>
        <w:t>000</w:t>
      </w:r>
      <w:r w:rsidR="004B0DC8" w:rsidRPr="00AC3F07">
        <w:rPr>
          <w:rFonts w:hint="eastAsia"/>
          <w:sz w:val="28"/>
          <w:szCs w:val="28"/>
        </w:rPr>
        <w:t>字）</w:t>
      </w:r>
      <w:r w:rsidR="00785709" w:rsidRPr="00AC3F07">
        <w:rPr>
          <w:rFonts w:hint="eastAsia"/>
          <w:sz w:val="28"/>
          <w:szCs w:val="28"/>
        </w:rPr>
        <w:t>，</w:t>
      </w:r>
      <w:r w:rsidR="00D11DDE" w:rsidRPr="00AC3F07">
        <w:rPr>
          <w:rFonts w:hint="eastAsia"/>
          <w:sz w:val="28"/>
          <w:szCs w:val="28"/>
        </w:rPr>
        <w:t>博士生</w:t>
      </w:r>
      <w:r w:rsidR="007E2ACE" w:rsidRPr="00AC3F07">
        <w:rPr>
          <w:rFonts w:hint="eastAsia"/>
          <w:sz w:val="28"/>
          <w:szCs w:val="28"/>
        </w:rPr>
        <w:t>在考核前一周</w:t>
      </w:r>
      <w:r w:rsidR="00246CBE" w:rsidRPr="00AC3F07">
        <w:rPr>
          <w:rFonts w:hint="eastAsia"/>
          <w:sz w:val="28"/>
          <w:szCs w:val="28"/>
        </w:rPr>
        <w:t>将科研进展报告</w:t>
      </w:r>
      <w:r w:rsidR="00955BF6" w:rsidRPr="00AC3F07">
        <w:rPr>
          <w:rFonts w:hint="eastAsia"/>
          <w:sz w:val="28"/>
          <w:szCs w:val="28"/>
        </w:rPr>
        <w:t>主导师签字的</w:t>
      </w:r>
      <w:r w:rsidR="0086089E" w:rsidRPr="00AC3F07">
        <w:rPr>
          <w:rFonts w:hint="eastAsia"/>
          <w:sz w:val="28"/>
          <w:szCs w:val="28"/>
        </w:rPr>
        <w:t>纸质版和</w:t>
      </w:r>
      <w:r w:rsidR="00246CBE" w:rsidRPr="00AC3F07">
        <w:rPr>
          <w:rFonts w:hint="eastAsia"/>
          <w:sz w:val="28"/>
          <w:szCs w:val="28"/>
        </w:rPr>
        <w:t>电子版</w:t>
      </w:r>
      <w:r w:rsidR="00955BF6" w:rsidRPr="00AC3F07">
        <w:rPr>
          <w:rFonts w:hint="eastAsia"/>
          <w:sz w:val="28"/>
          <w:szCs w:val="28"/>
        </w:rPr>
        <w:t>交</w:t>
      </w:r>
      <w:r w:rsidR="00246CBE" w:rsidRPr="00AC3F07">
        <w:rPr>
          <w:rFonts w:hint="eastAsia"/>
          <w:sz w:val="28"/>
          <w:szCs w:val="28"/>
        </w:rPr>
        <w:t>给研究生秘书</w:t>
      </w:r>
      <w:r w:rsidR="007E2ACE" w:rsidRPr="00AC3F07">
        <w:rPr>
          <w:rFonts w:hint="eastAsia"/>
          <w:sz w:val="28"/>
          <w:szCs w:val="28"/>
        </w:rPr>
        <w:t>，由研究生秘书在考核前</w:t>
      </w:r>
      <w:r w:rsidR="00162A4F" w:rsidRPr="00AC3F07">
        <w:rPr>
          <w:rFonts w:hint="eastAsia"/>
          <w:sz w:val="28"/>
          <w:szCs w:val="28"/>
        </w:rPr>
        <w:t>一周</w:t>
      </w:r>
      <w:r w:rsidR="007E2ACE" w:rsidRPr="00AC3F07">
        <w:rPr>
          <w:rFonts w:hint="eastAsia"/>
          <w:sz w:val="28"/>
          <w:szCs w:val="28"/>
        </w:rPr>
        <w:t>发送</w:t>
      </w:r>
      <w:r w:rsidR="00445FB6" w:rsidRPr="00AC3F07">
        <w:rPr>
          <w:rFonts w:hint="eastAsia"/>
          <w:sz w:val="28"/>
          <w:szCs w:val="28"/>
        </w:rPr>
        <w:t>给</w:t>
      </w:r>
      <w:r w:rsidR="007E2ACE" w:rsidRPr="00AC3F07">
        <w:rPr>
          <w:rFonts w:hint="eastAsia"/>
          <w:sz w:val="28"/>
          <w:szCs w:val="28"/>
        </w:rPr>
        <w:t>考核小组。</w:t>
      </w:r>
      <w:r w:rsidR="00177B7A" w:rsidRPr="00AC3F07">
        <w:rPr>
          <w:rFonts w:hint="eastAsia"/>
          <w:sz w:val="28"/>
          <w:szCs w:val="28"/>
        </w:rPr>
        <w:t>面试</w:t>
      </w:r>
      <w:r w:rsidR="000A552F" w:rsidRPr="00AC3F07">
        <w:rPr>
          <w:rFonts w:hint="eastAsia"/>
          <w:sz w:val="28"/>
          <w:szCs w:val="28"/>
        </w:rPr>
        <w:t>考查采取</w:t>
      </w:r>
      <w:r w:rsidR="00177B7A" w:rsidRPr="00AC3F07">
        <w:rPr>
          <w:sz w:val="28"/>
          <w:szCs w:val="28"/>
        </w:rPr>
        <w:t>PPT</w:t>
      </w:r>
      <w:r w:rsidR="00177B7A" w:rsidRPr="00AC3F07">
        <w:rPr>
          <w:rFonts w:hint="eastAsia"/>
          <w:sz w:val="28"/>
          <w:szCs w:val="28"/>
        </w:rPr>
        <w:t>报告及</w:t>
      </w:r>
      <w:r w:rsidR="0014735F" w:rsidRPr="00AC3F07">
        <w:rPr>
          <w:rFonts w:hint="eastAsia"/>
          <w:sz w:val="28"/>
          <w:szCs w:val="28"/>
        </w:rPr>
        <w:t>答辩</w:t>
      </w:r>
      <w:r w:rsidR="000A552F" w:rsidRPr="00AC3F07">
        <w:rPr>
          <w:rFonts w:hint="eastAsia"/>
          <w:sz w:val="28"/>
          <w:szCs w:val="28"/>
        </w:rPr>
        <w:t>的形式进行</w:t>
      </w:r>
      <w:r w:rsidR="00177B7A" w:rsidRPr="00AC3F07">
        <w:rPr>
          <w:rFonts w:hint="eastAsia"/>
          <w:sz w:val="28"/>
          <w:szCs w:val="28"/>
        </w:rPr>
        <w:t>。</w:t>
      </w:r>
      <w:r w:rsidR="00585F87" w:rsidRPr="00AC3F07">
        <w:rPr>
          <w:rFonts w:hint="eastAsia"/>
          <w:sz w:val="28"/>
          <w:szCs w:val="28"/>
        </w:rPr>
        <w:t>报告内容包含培养计划完成情况、科研工作进展、论文开题、工作态度与投入、论文的预期结果等在学科范围内公开进行报</w:t>
      </w:r>
      <w:r w:rsidR="00585F87" w:rsidRPr="00AC3F07">
        <w:rPr>
          <w:rFonts w:hint="eastAsia"/>
          <w:sz w:val="28"/>
          <w:szCs w:val="28"/>
        </w:rPr>
        <w:lastRenderedPageBreak/>
        <w:t>告，考核小组对博士生基础理论、专业知识、科研潜力等进行综合考试。</w:t>
      </w:r>
      <w:r w:rsidR="00177B7A" w:rsidRPr="00AC3F07">
        <w:rPr>
          <w:rFonts w:hint="eastAsia"/>
          <w:sz w:val="28"/>
          <w:szCs w:val="28"/>
        </w:rPr>
        <w:t>每位博士中期考核</w:t>
      </w:r>
      <w:r w:rsidR="00F96788" w:rsidRPr="00AC3F07">
        <w:rPr>
          <w:rFonts w:hint="eastAsia"/>
          <w:sz w:val="28"/>
          <w:szCs w:val="28"/>
        </w:rPr>
        <w:t>面试</w:t>
      </w:r>
      <w:r w:rsidR="00177B7A" w:rsidRPr="00AC3F07">
        <w:rPr>
          <w:rFonts w:hint="eastAsia"/>
          <w:sz w:val="28"/>
          <w:szCs w:val="28"/>
        </w:rPr>
        <w:t>时间至少</w:t>
      </w:r>
      <w:r w:rsidR="00177B7A" w:rsidRPr="00AC3F07">
        <w:rPr>
          <w:sz w:val="28"/>
          <w:szCs w:val="28"/>
        </w:rPr>
        <w:t>30</w:t>
      </w:r>
      <w:r w:rsidR="00177B7A" w:rsidRPr="00AC3F07">
        <w:rPr>
          <w:rFonts w:hint="eastAsia"/>
          <w:sz w:val="28"/>
          <w:szCs w:val="28"/>
        </w:rPr>
        <w:t>分钟（</w:t>
      </w:r>
      <w:r w:rsidR="00177B7A" w:rsidRPr="00AC3F07">
        <w:rPr>
          <w:sz w:val="28"/>
          <w:szCs w:val="28"/>
        </w:rPr>
        <w:t>15</w:t>
      </w:r>
      <w:r w:rsidR="00177B7A" w:rsidRPr="00AC3F07">
        <w:rPr>
          <w:rFonts w:hint="eastAsia"/>
          <w:sz w:val="28"/>
          <w:szCs w:val="28"/>
        </w:rPr>
        <w:t>分钟汇报和</w:t>
      </w:r>
      <w:r w:rsidR="00177B7A" w:rsidRPr="00AC3F07">
        <w:rPr>
          <w:sz w:val="28"/>
          <w:szCs w:val="28"/>
        </w:rPr>
        <w:t>15</w:t>
      </w:r>
      <w:r w:rsidR="00177B7A" w:rsidRPr="00AC3F07">
        <w:rPr>
          <w:rFonts w:hint="eastAsia"/>
          <w:sz w:val="28"/>
          <w:szCs w:val="28"/>
        </w:rPr>
        <w:t>分钟以上</w:t>
      </w:r>
      <w:r w:rsidR="0014735F" w:rsidRPr="00AC3F07">
        <w:rPr>
          <w:rFonts w:hint="eastAsia"/>
          <w:sz w:val="28"/>
          <w:szCs w:val="28"/>
        </w:rPr>
        <w:t>答辩</w:t>
      </w:r>
      <w:r w:rsidR="00177B7A" w:rsidRPr="00AC3F07">
        <w:rPr>
          <w:rFonts w:hint="eastAsia"/>
          <w:sz w:val="28"/>
          <w:szCs w:val="28"/>
        </w:rPr>
        <w:t>）。面试过程有录音记录。</w:t>
      </w:r>
    </w:p>
    <w:p w:rsidR="00177B7A" w:rsidRPr="00AC3F07" w:rsidRDefault="00D3558D" w:rsidP="0014735F">
      <w:pPr>
        <w:ind w:firstLineChars="200" w:firstLine="560"/>
        <w:rPr>
          <w:sz w:val="28"/>
          <w:szCs w:val="28"/>
        </w:rPr>
      </w:pPr>
      <w:r w:rsidRPr="00AC3F07">
        <w:rPr>
          <w:rFonts w:hint="eastAsia"/>
          <w:sz w:val="28"/>
          <w:szCs w:val="28"/>
        </w:rPr>
        <w:t>第五条</w:t>
      </w:r>
      <w:r w:rsidR="00A93961" w:rsidRPr="00AC3F07">
        <w:rPr>
          <w:sz w:val="28"/>
          <w:szCs w:val="28"/>
        </w:rPr>
        <w:t xml:space="preserve"> </w:t>
      </w:r>
      <w:r w:rsidR="00177B7A" w:rsidRPr="00AC3F07">
        <w:rPr>
          <w:sz w:val="28"/>
          <w:szCs w:val="28"/>
        </w:rPr>
        <w:t>1.</w:t>
      </w:r>
      <w:r w:rsidR="00177B7A" w:rsidRPr="00AC3F07">
        <w:rPr>
          <w:rFonts w:hint="eastAsia"/>
          <w:sz w:val="28"/>
          <w:szCs w:val="28"/>
        </w:rPr>
        <w:t>博士生中期考核的成绩分为合格和不合格。成绩评定</w:t>
      </w:r>
      <w:proofErr w:type="gramStart"/>
      <w:r w:rsidR="00177B7A" w:rsidRPr="00AC3F07">
        <w:rPr>
          <w:rFonts w:hint="eastAsia"/>
          <w:sz w:val="28"/>
          <w:szCs w:val="28"/>
        </w:rPr>
        <w:t>由中期</w:t>
      </w:r>
      <w:proofErr w:type="gramEnd"/>
      <w:r w:rsidR="00177B7A" w:rsidRPr="00AC3F07">
        <w:rPr>
          <w:rFonts w:hint="eastAsia"/>
          <w:sz w:val="28"/>
          <w:szCs w:val="28"/>
        </w:rPr>
        <w:t>考核工作小组确定，如遇重大分歧无法评定者，应报学位</w:t>
      </w:r>
      <w:proofErr w:type="gramStart"/>
      <w:r w:rsidR="00177B7A" w:rsidRPr="00AC3F07">
        <w:rPr>
          <w:rFonts w:hint="eastAsia"/>
          <w:sz w:val="28"/>
          <w:szCs w:val="28"/>
        </w:rPr>
        <w:t>评定分</w:t>
      </w:r>
      <w:proofErr w:type="gramEnd"/>
      <w:r w:rsidR="00177B7A" w:rsidRPr="00AC3F07">
        <w:rPr>
          <w:rFonts w:hint="eastAsia"/>
          <w:sz w:val="28"/>
          <w:szCs w:val="28"/>
        </w:rPr>
        <w:t>委员会讨论决定。各考核小组应秉承公正的原则，根据博士生的研究工作进展、汇报和答疑的具体情况以及研究潜力，在进行充分讨论的基础上确定本小组博士中期考核成绩。</w:t>
      </w:r>
    </w:p>
    <w:p w:rsidR="00177B7A" w:rsidRPr="00AC3F07" w:rsidRDefault="00177B7A" w:rsidP="0014735F">
      <w:pPr>
        <w:ind w:firstLineChars="200" w:firstLine="560"/>
        <w:rPr>
          <w:sz w:val="28"/>
          <w:szCs w:val="28"/>
        </w:rPr>
      </w:pPr>
      <w:r w:rsidRPr="00AC3F07">
        <w:rPr>
          <w:sz w:val="28"/>
          <w:szCs w:val="28"/>
        </w:rPr>
        <w:t>2.</w:t>
      </w:r>
      <w:r w:rsidRPr="00AC3F07">
        <w:rPr>
          <w:rFonts w:hint="eastAsia"/>
          <w:sz w:val="28"/>
          <w:szCs w:val="28"/>
        </w:rPr>
        <w:t>考核结果（包括考核成绩和考核工作小组提出的详细意见和建议）在中期考核结束后的一周内反馈给学生，督促学生加以改进。</w:t>
      </w:r>
    </w:p>
    <w:p w:rsidR="00491AEB" w:rsidRPr="00AC3F07" w:rsidRDefault="00BE24C3" w:rsidP="0014735F">
      <w:pPr>
        <w:ind w:firstLineChars="200" w:firstLine="560"/>
        <w:rPr>
          <w:sz w:val="28"/>
          <w:szCs w:val="28"/>
        </w:rPr>
      </w:pPr>
      <w:r w:rsidRPr="00AC3F07">
        <w:rPr>
          <w:rFonts w:hint="eastAsia"/>
          <w:sz w:val="28"/>
          <w:szCs w:val="28"/>
        </w:rPr>
        <w:t>3.</w:t>
      </w:r>
      <w:r w:rsidRPr="00AC3F07">
        <w:rPr>
          <w:rFonts w:hint="eastAsia"/>
          <w:sz w:val="28"/>
          <w:szCs w:val="28"/>
        </w:rPr>
        <w:t>博士生中期考核每组</w:t>
      </w:r>
      <w:r w:rsidR="00780B77" w:rsidRPr="00AC3F07">
        <w:rPr>
          <w:rFonts w:hint="eastAsia"/>
          <w:sz w:val="28"/>
          <w:szCs w:val="28"/>
        </w:rPr>
        <w:t>总成绩</w:t>
      </w:r>
      <w:r w:rsidRPr="00AC3F07">
        <w:rPr>
          <w:rFonts w:hint="eastAsia"/>
          <w:sz w:val="28"/>
          <w:szCs w:val="28"/>
        </w:rPr>
        <w:t>排名最后一名为不合格</w:t>
      </w:r>
      <w:r w:rsidR="00390B09" w:rsidRPr="00AC3F07">
        <w:rPr>
          <w:rFonts w:hint="eastAsia"/>
          <w:sz w:val="28"/>
          <w:szCs w:val="28"/>
        </w:rPr>
        <w:t>，</w:t>
      </w:r>
      <w:r w:rsidR="00596E17" w:rsidRPr="00AC3F07">
        <w:rPr>
          <w:rFonts w:hint="eastAsia"/>
          <w:sz w:val="28"/>
          <w:szCs w:val="28"/>
        </w:rPr>
        <w:t>每组不合格比例不低于</w:t>
      </w:r>
      <w:r w:rsidR="00596E17" w:rsidRPr="00AC3F07">
        <w:rPr>
          <w:sz w:val="28"/>
          <w:szCs w:val="28"/>
        </w:rPr>
        <w:t>10%</w:t>
      </w:r>
      <w:r w:rsidRPr="00AC3F07">
        <w:rPr>
          <w:rFonts w:hint="eastAsia"/>
          <w:sz w:val="28"/>
          <w:szCs w:val="28"/>
        </w:rPr>
        <w:t>。第一次中期考核不合格的博士生，在</w:t>
      </w:r>
      <w:r w:rsidRPr="00AC3F07">
        <w:rPr>
          <w:rFonts w:hint="eastAsia"/>
          <w:sz w:val="28"/>
          <w:szCs w:val="28"/>
        </w:rPr>
        <w:t>6</w:t>
      </w:r>
      <w:r w:rsidRPr="00AC3F07">
        <w:rPr>
          <w:rFonts w:hint="eastAsia"/>
          <w:sz w:val="28"/>
          <w:szCs w:val="28"/>
        </w:rPr>
        <w:t>个月内由学院组织第二次中期考核，对评价排名靠后者给予中期考核不合格。中期考核不合格的博士生区分不同情况作如下处理：</w:t>
      </w:r>
      <w:r w:rsidRPr="00AC3F07" w:rsidDel="00BE24C3">
        <w:rPr>
          <w:rFonts w:hint="eastAsia"/>
          <w:sz w:val="28"/>
          <w:szCs w:val="28"/>
        </w:rPr>
        <w:t xml:space="preserve"> </w:t>
      </w:r>
    </w:p>
    <w:p w:rsidR="00491AEB" w:rsidRPr="00AC3F07" w:rsidRDefault="00491AEB" w:rsidP="0014735F">
      <w:pPr>
        <w:ind w:firstLineChars="200" w:firstLine="560"/>
        <w:rPr>
          <w:sz w:val="28"/>
          <w:szCs w:val="28"/>
        </w:rPr>
      </w:pPr>
      <w:r w:rsidRPr="00AC3F07">
        <w:rPr>
          <w:sz w:val="28"/>
          <w:szCs w:val="28"/>
        </w:rPr>
        <w:t>A.</w:t>
      </w:r>
      <w:r w:rsidRPr="00AC3F07">
        <w:rPr>
          <w:rFonts w:hint="eastAsia"/>
          <w:sz w:val="28"/>
          <w:szCs w:val="28"/>
        </w:rPr>
        <w:t>经学生本人申请、学位</w:t>
      </w:r>
      <w:proofErr w:type="gramStart"/>
      <w:r w:rsidRPr="00AC3F07">
        <w:rPr>
          <w:rFonts w:hint="eastAsia"/>
          <w:sz w:val="28"/>
          <w:szCs w:val="28"/>
        </w:rPr>
        <w:t>评定分</w:t>
      </w:r>
      <w:proofErr w:type="gramEnd"/>
      <w:r w:rsidRPr="00AC3F07">
        <w:rPr>
          <w:rFonts w:hint="eastAsia"/>
          <w:sz w:val="28"/>
          <w:szCs w:val="28"/>
        </w:rPr>
        <w:t>委员会</w:t>
      </w:r>
      <w:r w:rsidR="007B5CAF" w:rsidRPr="00AC3F07">
        <w:rPr>
          <w:rFonts w:hint="eastAsia"/>
          <w:sz w:val="28"/>
          <w:szCs w:val="28"/>
        </w:rPr>
        <w:t>同意，</w:t>
      </w:r>
      <w:r w:rsidRPr="00AC3F07">
        <w:rPr>
          <w:rFonts w:hint="eastAsia"/>
          <w:sz w:val="28"/>
          <w:szCs w:val="28"/>
        </w:rPr>
        <w:t>转为同一级学科之下的同一专业或相近专业的硕士生培养。</w:t>
      </w:r>
    </w:p>
    <w:p w:rsidR="00212A6C" w:rsidRPr="00AC3F07" w:rsidRDefault="00491AEB" w:rsidP="0014735F">
      <w:pPr>
        <w:ind w:firstLineChars="200" w:firstLine="560"/>
        <w:rPr>
          <w:sz w:val="28"/>
          <w:szCs w:val="28"/>
        </w:rPr>
      </w:pPr>
      <w:r w:rsidRPr="00AC3F07">
        <w:rPr>
          <w:sz w:val="28"/>
          <w:szCs w:val="28"/>
        </w:rPr>
        <w:t>B.</w:t>
      </w:r>
      <w:r w:rsidR="007B5CAF" w:rsidRPr="00AC3F07">
        <w:rPr>
          <w:rFonts w:hint="eastAsia"/>
          <w:sz w:val="28"/>
          <w:szCs w:val="28"/>
        </w:rPr>
        <w:t>对明显缺乏科研能力、不宜继续攻读的，</w:t>
      </w:r>
      <w:r w:rsidRPr="00AC3F07">
        <w:rPr>
          <w:rFonts w:hint="eastAsia"/>
          <w:sz w:val="28"/>
          <w:szCs w:val="28"/>
        </w:rPr>
        <w:t>根据《厦门大学研究生学籍管理规定》作退学处理。</w:t>
      </w:r>
    </w:p>
    <w:p w:rsidR="009B00E7" w:rsidRPr="00AC3F07" w:rsidRDefault="00D3558D" w:rsidP="0014735F">
      <w:pPr>
        <w:ind w:firstLineChars="200" w:firstLine="560"/>
        <w:rPr>
          <w:sz w:val="28"/>
          <w:szCs w:val="28"/>
        </w:rPr>
      </w:pPr>
      <w:r w:rsidRPr="00AC3F07">
        <w:rPr>
          <w:rFonts w:hint="eastAsia"/>
          <w:sz w:val="28"/>
          <w:szCs w:val="28"/>
        </w:rPr>
        <w:t>第</w:t>
      </w:r>
      <w:r w:rsidR="007B5CAF" w:rsidRPr="00AC3F07">
        <w:rPr>
          <w:rFonts w:hint="eastAsia"/>
          <w:sz w:val="28"/>
          <w:szCs w:val="28"/>
        </w:rPr>
        <w:t>六</w:t>
      </w:r>
      <w:r w:rsidRPr="00AC3F07">
        <w:rPr>
          <w:rFonts w:hint="eastAsia"/>
          <w:sz w:val="28"/>
          <w:szCs w:val="28"/>
        </w:rPr>
        <w:t>条</w:t>
      </w:r>
      <w:r w:rsidR="004354F3" w:rsidRPr="00AC3F07">
        <w:rPr>
          <w:sz w:val="28"/>
          <w:szCs w:val="28"/>
        </w:rPr>
        <w:t xml:space="preserve"> </w:t>
      </w:r>
      <w:r w:rsidR="004354F3" w:rsidRPr="00AC3F07">
        <w:rPr>
          <w:rFonts w:hint="eastAsia"/>
          <w:sz w:val="28"/>
          <w:szCs w:val="28"/>
        </w:rPr>
        <w:t>考核结束后，博士生应提交</w:t>
      </w:r>
      <w:r w:rsidR="00DD20AD" w:rsidRPr="00AC3F07">
        <w:rPr>
          <w:rFonts w:hint="eastAsia"/>
          <w:sz w:val="28"/>
          <w:szCs w:val="28"/>
        </w:rPr>
        <w:t>《厦门大学博士研究生中期考核表》</w:t>
      </w:r>
      <w:r w:rsidR="007B5CAF" w:rsidRPr="00AC3F07">
        <w:rPr>
          <w:rFonts w:hint="eastAsia"/>
          <w:sz w:val="28"/>
          <w:szCs w:val="28"/>
        </w:rPr>
        <w:t>、</w:t>
      </w:r>
      <w:r w:rsidRPr="00AC3F07">
        <w:rPr>
          <w:rFonts w:hint="eastAsia"/>
          <w:sz w:val="28"/>
          <w:szCs w:val="28"/>
        </w:rPr>
        <w:t>《厦门大学博士研究生学科综合考试情况登记表》、</w:t>
      </w:r>
      <w:r w:rsidR="00DD20AD" w:rsidRPr="00AC3F07">
        <w:rPr>
          <w:sz w:val="28"/>
          <w:szCs w:val="28"/>
        </w:rPr>
        <w:t>PPT</w:t>
      </w:r>
      <w:r w:rsidR="00DD20AD" w:rsidRPr="00AC3F07">
        <w:rPr>
          <w:rFonts w:hint="eastAsia"/>
          <w:sz w:val="28"/>
          <w:szCs w:val="28"/>
        </w:rPr>
        <w:t>报告等</w:t>
      </w:r>
      <w:r w:rsidR="004354F3" w:rsidRPr="00AC3F07">
        <w:rPr>
          <w:rFonts w:hint="eastAsia"/>
          <w:sz w:val="28"/>
          <w:szCs w:val="28"/>
        </w:rPr>
        <w:t>纸质</w:t>
      </w:r>
      <w:r w:rsidR="00DD20AD" w:rsidRPr="00AC3F07">
        <w:rPr>
          <w:rFonts w:hint="eastAsia"/>
          <w:sz w:val="28"/>
          <w:szCs w:val="28"/>
        </w:rPr>
        <w:t>材料</w:t>
      </w:r>
      <w:r w:rsidR="004354F3" w:rsidRPr="00AC3F07">
        <w:rPr>
          <w:rFonts w:hint="eastAsia"/>
          <w:sz w:val="28"/>
          <w:szCs w:val="28"/>
        </w:rPr>
        <w:t>，由</w:t>
      </w:r>
      <w:r w:rsidR="00C67C66" w:rsidRPr="00AC3F07">
        <w:rPr>
          <w:rFonts w:hint="eastAsia"/>
          <w:sz w:val="28"/>
          <w:szCs w:val="28"/>
        </w:rPr>
        <w:t>研究生秘书</w:t>
      </w:r>
      <w:r w:rsidR="001366DB" w:rsidRPr="00AC3F07">
        <w:rPr>
          <w:rFonts w:hint="eastAsia"/>
          <w:sz w:val="28"/>
          <w:szCs w:val="28"/>
        </w:rPr>
        <w:t>归入博士生学籍管理档案。</w:t>
      </w:r>
      <w:r w:rsidR="00666F03" w:rsidRPr="00AC3F07">
        <w:rPr>
          <w:rFonts w:hint="eastAsia"/>
          <w:sz w:val="28"/>
          <w:szCs w:val="28"/>
        </w:rPr>
        <w:t>通过博士中期考核的博士生，培养环节中期考核记</w:t>
      </w:r>
      <w:r w:rsidR="00666F03" w:rsidRPr="00AC3F07">
        <w:rPr>
          <w:sz w:val="28"/>
          <w:szCs w:val="28"/>
        </w:rPr>
        <w:t>1</w:t>
      </w:r>
      <w:r w:rsidR="00666F03" w:rsidRPr="00AC3F07">
        <w:rPr>
          <w:rFonts w:hint="eastAsia"/>
          <w:sz w:val="28"/>
          <w:szCs w:val="28"/>
        </w:rPr>
        <w:t>学分。</w:t>
      </w:r>
    </w:p>
    <w:p w:rsidR="00D9462A" w:rsidRPr="00AC3F07" w:rsidRDefault="00D3558D">
      <w:pPr>
        <w:ind w:firstLineChars="200" w:firstLine="560"/>
        <w:rPr>
          <w:sz w:val="28"/>
          <w:szCs w:val="28"/>
        </w:rPr>
      </w:pPr>
      <w:r w:rsidRPr="00AC3F07">
        <w:rPr>
          <w:rFonts w:hint="eastAsia"/>
          <w:sz w:val="28"/>
          <w:szCs w:val="28"/>
        </w:rPr>
        <w:lastRenderedPageBreak/>
        <w:t>第</w:t>
      </w:r>
      <w:r w:rsidR="007B5CAF" w:rsidRPr="00AC3F07">
        <w:rPr>
          <w:rFonts w:hint="eastAsia"/>
          <w:sz w:val="28"/>
          <w:szCs w:val="28"/>
        </w:rPr>
        <w:t>七</w:t>
      </w:r>
      <w:r w:rsidRPr="00AC3F07">
        <w:rPr>
          <w:rFonts w:hint="eastAsia"/>
          <w:sz w:val="28"/>
          <w:szCs w:val="28"/>
        </w:rPr>
        <w:t>条</w:t>
      </w:r>
      <w:r w:rsidRPr="00AC3F07">
        <w:rPr>
          <w:sz w:val="28"/>
          <w:szCs w:val="28"/>
        </w:rPr>
        <w:t xml:space="preserve"> </w:t>
      </w:r>
      <w:r w:rsidR="009B00E7" w:rsidRPr="00AC3F07">
        <w:rPr>
          <w:rFonts w:hint="eastAsia"/>
          <w:sz w:val="28"/>
          <w:szCs w:val="28"/>
        </w:rPr>
        <w:t>本规定自公布之日起从</w:t>
      </w:r>
      <w:r w:rsidR="003366CB" w:rsidRPr="00AC3F07">
        <w:rPr>
          <w:sz w:val="28"/>
          <w:szCs w:val="28"/>
        </w:rPr>
        <w:t>201</w:t>
      </w:r>
      <w:r w:rsidR="003366CB" w:rsidRPr="00AC3F07">
        <w:rPr>
          <w:rFonts w:hint="eastAsia"/>
          <w:sz w:val="28"/>
          <w:szCs w:val="28"/>
        </w:rPr>
        <w:t>6</w:t>
      </w:r>
      <w:r w:rsidR="009B00E7" w:rsidRPr="00AC3F07">
        <w:rPr>
          <w:rFonts w:hint="eastAsia"/>
          <w:sz w:val="28"/>
          <w:szCs w:val="28"/>
        </w:rPr>
        <w:t>级博士生开始实施</w:t>
      </w:r>
      <w:r w:rsidR="00CA1662" w:rsidRPr="00AC3F07">
        <w:rPr>
          <w:rFonts w:hint="eastAsia"/>
          <w:sz w:val="28"/>
          <w:szCs w:val="28"/>
        </w:rPr>
        <w:t>，</w:t>
      </w:r>
      <w:r w:rsidR="00CA1662" w:rsidRPr="00AC3F07">
        <w:rPr>
          <w:rFonts w:hint="eastAsia"/>
          <w:sz w:val="28"/>
          <w:szCs w:val="28"/>
        </w:rPr>
        <w:t>2015</w:t>
      </w:r>
      <w:r w:rsidR="00CA1662" w:rsidRPr="00AC3F07">
        <w:rPr>
          <w:rFonts w:hint="eastAsia"/>
          <w:sz w:val="28"/>
          <w:szCs w:val="28"/>
        </w:rPr>
        <w:t>级博士研究生可参照本办法实施。</w:t>
      </w:r>
      <w:r w:rsidR="009B00E7" w:rsidRPr="00AC3F07">
        <w:rPr>
          <w:rFonts w:hint="eastAsia"/>
          <w:sz w:val="28"/>
          <w:szCs w:val="28"/>
        </w:rPr>
        <w:t>本规定由厦门大学信息科学与技术学院学位分委员会负责解释。</w:t>
      </w:r>
    </w:p>
    <w:p w:rsidR="006B1B5B" w:rsidRPr="00AC3F07" w:rsidRDefault="00585F87" w:rsidP="0014735F">
      <w:pPr>
        <w:rPr>
          <w:sz w:val="28"/>
          <w:szCs w:val="28"/>
        </w:rPr>
      </w:pPr>
      <w:r w:rsidRPr="00AC3F07">
        <w:rPr>
          <w:sz w:val="28"/>
          <w:szCs w:val="28"/>
        </w:rPr>
        <w:t xml:space="preserve">                             </w:t>
      </w:r>
    </w:p>
    <w:p w:rsidR="006B1B5B" w:rsidRPr="00AC3F07" w:rsidRDefault="006B1B5B" w:rsidP="0014735F">
      <w:pPr>
        <w:rPr>
          <w:sz w:val="28"/>
          <w:szCs w:val="28"/>
        </w:rPr>
      </w:pPr>
    </w:p>
    <w:p w:rsidR="00780B77" w:rsidRPr="00AC3F07" w:rsidRDefault="00585F87">
      <w:pPr>
        <w:ind w:firstLineChars="1350" w:firstLine="3780"/>
        <w:rPr>
          <w:sz w:val="28"/>
          <w:szCs w:val="28"/>
        </w:rPr>
      </w:pPr>
      <w:bookmarkStart w:id="0" w:name="_GoBack"/>
      <w:bookmarkEnd w:id="0"/>
      <w:r w:rsidRPr="00AC3F07">
        <w:rPr>
          <w:rFonts w:hint="eastAsia"/>
          <w:sz w:val="28"/>
          <w:szCs w:val="28"/>
        </w:rPr>
        <w:t>厦门大学信息科学与技术学院</w:t>
      </w:r>
    </w:p>
    <w:p w:rsidR="00585F87" w:rsidRPr="00AC3F07" w:rsidRDefault="00FA1D86" w:rsidP="0014735F">
      <w:pPr>
        <w:ind w:firstLineChars="1550" w:firstLine="4340"/>
        <w:rPr>
          <w:sz w:val="28"/>
          <w:szCs w:val="28"/>
        </w:rPr>
      </w:pPr>
      <w:r w:rsidRPr="00AC3F07">
        <w:rPr>
          <w:sz w:val="28"/>
          <w:szCs w:val="28"/>
        </w:rPr>
        <w:t>2017</w:t>
      </w:r>
      <w:r w:rsidRPr="00AC3F07">
        <w:rPr>
          <w:rFonts w:hint="eastAsia"/>
          <w:sz w:val="28"/>
          <w:szCs w:val="28"/>
        </w:rPr>
        <w:t>年</w:t>
      </w:r>
      <w:r w:rsidRPr="00AC3F07">
        <w:rPr>
          <w:rFonts w:hint="eastAsia"/>
          <w:sz w:val="28"/>
          <w:szCs w:val="28"/>
        </w:rPr>
        <w:t>11</w:t>
      </w:r>
      <w:r w:rsidR="00585F87" w:rsidRPr="00AC3F07">
        <w:rPr>
          <w:rFonts w:hint="eastAsia"/>
          <w:sz w:val="28"/>
          <w:szCs w:val="28"/>
        </w:rPr>
        <w:t>月</w:t>
      </w:r>
      <w:r w:rsidRPr="00AC3F07">
        <w:rPr>
          <w:rFonts w:hint="eastAsia"/>
          <w:sz w:val="28"/>
          <w:szCs w:val="28"/>
        </w:rPr>
        <w:t>7</w:t>
      </w:r>
      <w:r w:rsidR="00585F87" w:rsidRPr="00AC3F07">
        <w:rPr>
          <w:rFonts w:hint="eastAsia"/>
          <w:sz w:val="28"/>
          <w:szCs w:val="28"/>
        </w:rPr>
        <w:t>日</w:t>
      </w:r>
    </w:p>
    <w:sectPr w:rsidR="00585F87" w:rsidRPr="00AC3F07" w:rsidSect="00AC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BA" w:rsidRDefault="00186DBA" w:rsidP="00A366F9">
      <w:r>
        <w:separator/>
      </w:r>
    </w:p>
  </w:endnote>
  <w:endnote w:type="continuationSeparator" w:id="0">
    <w:p w:rsidR="00186DBA" w:rsidRDefault="00186DBA" w:rsidP="00A3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BA" w:rsidRDefault="00186DBA" w:rsidP="00A366F9">
      <w:r>
        <w:separator/>
      </w:r>
    </w:p>
  </w:footnote>
  <w:footnote w:type="continuationSeparator" w:id="0">
    <w:p w:rsidR="00186DBA" w:rsidRDefault="00186DBA" w:rsidP="00A36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003E"/>
    <w:multiLevelType w:val="hybridMultilevel"/>
    <w:tmpl w:val="440E22EC"/>
    <w:lvl w:ilvl="0" w:tplc="B7E43100">
      <w:start w:val="1"/>
      <w:numFmt w:val="japaneseCounting"/>
      <w:lvlText w:val="第%1条"/>
      <w:lvlJc w:val="left"/>
      <w:pPr>
        <w:ind w:left="2170" w:hanging="1608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071"/>
    <w:rsid w:val="000048CF"/>
    <w:rsid w:val="000123BA"/>
    <w:rsid w:val="00013003"/>
    <w:rsid w:val="00020937"/>
    <w:rsid w:val="000240D0"/>
    <w:rsid w:val="00060D94"/>
    <w:rsid w:val="00084573"/>
    <w:rsid w:val="000926B6"/>
    <w:rsid w:val="000A552F"/>
    <w:rsid w:val="000B09E7"/>
    <w:rsid w:val="000B7AAB"/>
    <w:rsid w:val="00113F78"/>
    <w:rsid w:val="00114480"/>
    <w:rsid w:val="001366DB"/>
    <w:rsid w:val="0014735F"/>
    <w:rsid w:val="0015140C"/>
    <w:rsid w:val="00162A4F"/>
    <w:rsid w:val="00177B7A"/>
    <w:rsid w:val="00186DBA"/>
    <w:rsid w:val="001B7A98"/>
    <w:rsid w:val="001C4E00"/>
    <w:rsid w:val="001E35F3"/>
    <w:rsid w:val="00212A6C"/>
    <w:rsid w:val="00230C87"/>
    <w:rsid w:val="00232EF3"/>
    <w:rsid w:val="0024697F"/>
    <w:rsid w:val="00246CBE"/>
    <w:rsid w:val="00252FD6"/>
    <w:rsid w:val="002560B4"/>
    <w:rsid w:val="0025656D"/>
    <w:rsid w:val="00261682"/>
    <w:rsid w:val="0027437C"/>
    <w:rsid w:val="002758D1"/>
    <w:rsid w:val="002B0D34"/>
    <w:rsid w:val="002B2637"/>
    <w:rsid w:val="002B5DFA"/>
    <w:rsid w:val="002D2B8F"/>
    <w:rsid w:val="002E25C6"/>
    <w:rsid w:val="002E531F"/>
    <w:rsid w:val="00317E5A"/>
    <w:rsid w:val="003366CB"/>
    <w:rsid w:val="00346511"/>
    <w:rsid w:val="00351B2A"/>
    <w:rsid w:val="00364C9C"/>
    <w:rsid w:val="00380285"/>
    <w:rsid w:val="00380AB7"/>
    <w:rsid w:val="00390B09"/>
    <w:rsid w:val="003B31C7"/>
    <w:rsid w:val="003C6248"/>
    <w:rsid w:val="003D04AE"/>
    <w:rsid w:val="003E597F"/>
    <w:rsid w:val="004354F3"/>
    <w:rsid w:val="004401F1"/>
    <w:rsid w:val="0044218C"/>
    <w:rsid w:val="00444775"/>
    <w:rsid w:val="00445FB6"/>
    <w:rsid w:val="00455033"/>
    <w:rsid w:val="0047625C"/>
    <w:rsid w:val="00491AEB"/>
    <w:rsid w:val="004B0DC8"/>
    <w:rsid w:val="004B2537"/>
    <w:rsid w:val="004B3601"/>
    <w:rsid w:val="004B5447"/>
    <w:rsid w:val="004E567D"/>
    <w:rsid w:val="004F566A"/>
    <w:rsid w:val="00511F10"/>
    <w:rsid w:val="005413A5"/>
    <w:rsid w:val="00560E1E"/>
    <w:rsid w:val="00571587"/>
    <w:rsid w:val="00585F87"/>
    <w:rsid w:val="005945D0"/>
    <w:rsid w:val="00596E17"/>
    <w:rsid w:val="005D00EA"/>
    <w:rsid w:val="005D290B"/>
    <w:rsid w:val="005E49ED"/>
    <w:rsid w:val="00640E8A"/>
    <w:rsid w:val="00655FD8"/>
    <w:rsid w:val="00657F33"/>
    <w:rsid w:val="00663D4C"/>
    <w:rsid w:val="00666F03"/>
    <w:rsid w:val="006912FD"/>
    <w:rsid w:val="0069160F"/>
    <w:rsid w:val="006B1B5B"/>
    <w:rsid w:val="006B21A9"/>
    <w:rsid w:val="006D709B"/>
    <w:rsid w:val="007032AB"/>
    <w:rsid w:val="00710071"/>
    <w:rsid w:val="00726081"/>
    <w:rsid w:val="007352FA"/>
    <w:rsid w:val="00766A7F"/>
    <w:rsid w:val="00772A11"/>
    <w:rsid w:val="00780B77"/>
    <w:rsid w:val="00784225"/>
    <w:rsid w:val="00785709"/>
    <w:rsid w:val="007B17BE"/>
    <w:rsid w:val="007B5CAF"/>
    <w:rsid w:val="007C5193"/>
    <w:rsid w:val="007E2ACE"/>
    <w:rsid w:val="00832DA6"/>
    <w:rsid w:val="008360CE"/>
    <w:rsid w:val="008571C5"/>
    <w:rsid w:val="0086089E"/>
    <w:rsid w:val="008B54CE"/>
    <w:rsid w:val="008C026B"/>
    <w:rsid w:val="008D4EB8"/>
    <w:rsid w:val="008D6113"/>
    <w:rsid w:val="008E0A2E"/>
    <w:rsid w:val="008F0A12"/>
    <w:rsid w:val="0090100B"/>
    <w:rsid w:val="00941FAA"/>
    <w:rsid w:val="00955BF6"/>
    <w:rsid w:val="0099315E"/>
    <w:rsid w:val="009964D0"/>
    <w:rsid w:val="009A0335"/>
    <w:rsid w:val="009B00E7"/>
    <w:rsid w:val="009C5061"/>
    <w:rsid w:val="009D5F4A"/>
    <w:rsid w:val="00A13908"/>
    <w:rsid w:val="00A366F9"/>
    <w:rsid w:val="00A4735A"/>
    <w:rsid w:val="00A70DC6"/>
    <w:rsid w:val="00A93961"/>
    <w:rsid w:val="00A94C01"/>
    <w:rsid w:val="00AA7A2E"/>
    <w:rsid w:val="00AC1D7C"/>
    <w:rsid w:val="00AC28D2"/>
    <w:rsid w:val="00AC3F07"/>
    <w:rsid w:val="00AF4DAA"/>
    <w:rsid w:val="00B22A63"/>
    <w:rsid w:val="00B24F36"/>
    <w:rsid w:val="00B7356B"/>
    <w:rsid w:val="00BA7393"/>
    <w:rsid w:val="00BB2CB8"/>
    <w:rsid w:val="00BE24C3"/>
    <w:rsid w:val="00C026A4"/>
    <w:rsid w:val="00C15B54"/>
    <w:rsid w:val="00C30D5A"/>
    <w:rsid w:val="00C52C06"/>
    <w:rsid w:val="00C67C66"/>
    <w:rsid w:val="00C91BCE"/>
    <w:rsid w:val="00C94F2C"/>
    <w:rsid w:val="00CA1662"/>
    <w:rsid w:val="00CA4D37"/>
    <w:rsid w:val="00CD6137"/>
    <w:rsid w:val="00CE156F"/>
    <w:rsid w:val="00CF3792"/>
    <w:rsid w:val="00CF72E2"/>
    <w:rsid w:val="00D04E8A"/>
    <w:rsid w:val="00D11DDE"/>
    <w:rsid w:val="00D204A9"/>
    <w:rsid w:val="00D2274D"/>
    <w:rsid w:val="00D268CB"/>
    <w:rsid w:val="00D33F51"/>
    <w:rsid w:val="00D3558D"/>
    <w:rsid w:val="00D9462A"/>
    <w:rsid w:val="00DA47DE"/>
    <w:rsid w:val="00DA64EA"/>
    <w:rsid w:val="00DB27FA"/>
    <w:rsid w:val="00DD20AD"/>
    <w:rsid w:val="00DE452D"/>
    <w:rsid w:val="00E032F2"/>
    <w:rsid w:val="00E23493"/>
    <w:rsid w:val="00E26908"/>
    <w:rsid w:val="00E47E70"/>
    <w:rsid w:val="00E50DBF"/>
    <w:rsid w:val="00E654AE"/>
    <w:rsid w:val="00E80556"/>
    <w:rsid w:val="00E871B8"/>
    <w:rsid w:val="00E918FC"/>
    <w:rsid w:val="00EE16E0"/>
    <w:rsid w:val="00EF7A85"/>
    <w:rsid w:val="00F30DB6"/>
    <w:rsid w:val="00F43C05"/>
    <w:rsid w:val="00F45CB3"/>
    <w:rsid w:val="00F47015"/>
    <w:rsid w:val="00F53B57"/>
    <w:rsid w:val="00F96788"/>
    <w:rsid w:val="00FA1D86"/>
    <w:rsid w:val="00FA7426"/>
    <w:rsid w:val="00FB2937"/>
    <w:rsid w:val="00FC5E10"/>
    <w:rsid w:val="00FD6A09"/>
    <w:rsid w:val="00FD70AE"/>
    <w:rsid w:val="00FF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0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E49ED"/>
    <w:rPr>
      <w:sz w:val="18"/>
      <w:szCs w:val="18"/>
    </w:rPr>
  </w:style>
  <w:style w:type="character" w:customStyle="1" w:styleId="Char">
    <w:name w:val="批注框文本 Char"/>
    <w:basedOn w:val="a0"/>
    <w:link w:val="a3"/>
    <w:rsid w:val="005E49ED"/>
    <w:rPr>
      <w:kern w:val="2"/>
      <w:sz w:val="18"/>
      <w:szCs w:val="18"/>
    </w:rPr>
  </w:style>
  <w:style w:type="paragraph" w:styleId="a4">
    <w:name w:val="header"/>
    <w:basedOn w:val="a"/>
    <w:link w:val="Char0"/>
    <w:rsid w:val="00A36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366F9"/>
    <w:rPr>
      <w:kern w:val="2"/>
      <w:sz w:val="18"/>
      <w:szCs w:val="18"/>
    </w:rPr>
  </w:style>
  <w:style w:type="paragraph" w:styleId="a5">
    <w:name w:val="footer"/>
    <w:basedOn w:val="a"/>
    <w:link w:val="Char1"/>
    <w:rsid w:val="00A36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366F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B5C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0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E49ED"/>
    <w:rPr>
      <w:sz w:val="18"/>
      <w:szCs w:val="18"/>
    </w:rPr>
  </w:style>
  <w:style w:type="character" w:customStyle="1" w:styleId="Char">
    <w:name w:val="批注框文本 Char"/>
    <w:basedOn w:val="a0"/>
    <w:link w:val="a3"/>
    <w:rsid w:val="005E49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200</Words>
  <Characters>1143</Characters>
  <Application>Microsoft Office Word</Application>
  <DocSecurity>0</DocSecurity>
  <Lines>9</Lines>
  <Paragraphs>2</Paragraphs>
  <ScaleCrop>false</ScaleCrop>
  <Company>厦门大学信息科学与技术学院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魏昊(2009100113)</dc:creator>
  <cp:lastModifiedBy>lenovo</cp:lastModifiedBy>
  <cp:revision>45</cp:revision>
  <cp:lastPrinted>2015-06-30T04:20:00Z</cp:lastPrinted>
  <dcterms:created xsi:type="dcterms:W3CDTF">2017-02-16T09:04:00Z</dcterms:created>
  <dcterms:modified xsi:type="dcterms:W3CDTF">2017-11-09T01:46:00Z</dcterms:modified>
</cp:coreProperties>
</file>