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spacing w:before="0" w:beforeAutospacing="0" w:after="0" w:afterAutospacing="0" w:line="440" w:lineRule="exact"/>
        <w:ind w:firstLine="42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厦门大学计算机科学</w:t>
      </w:r>
      <w:r>
        <w:rPr>
          <w:rFonts w:hint="eastAsia"/>
          <w:b/>
          <w:sz w:val="32"/>
          <w:szCs w:val="32"/>
          <w:lang w:eastAsia="zh-CN"/>
        </w:rPr>
        <w:t>与技术</w:t>
      </w:r>
      <w:bookmarkStart w:id="0" w:name="_GoBack"/>
      <w:bookmarkEnd w:id="0"/>
      <w:r>
        <w:rPr>
          <w:rFonts w:hint="eastAsia"/>
          <w:b/>
          <w:sz w:val="32"/>
          <w:szCs w:val="32"/>
        </w:rPr>
        <w:t>系2014年博士研究生</w:t>
      </w:r>
    </w:p>
    <w:p>
      <w:pPr>
        <w:pStyle w:val="10"/>
        <w:spacing w:before="0" w:beforeAutospacing="0" w:after="0" w:afterAutospacing="0" w:line="440" w:lineRule="exact"/>
        <w:ind w:firstLine="42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</w:t>
      </w:r>
      <w:r>
        <w:rPr>
          <w:rFonts w:hint="eastAsia"/>
          <w:b/>
          <w:sz w:val="32"/>
          <w:szCs w:val="32"/>
        </w:rPr>
        <w:t>“申请-考核制”工作实施细则</w:t>
      </w:r>
    </w:p>
    <w:p>
      <w:pPr>
        <w:pStyle w:val="10"/>
        <w:spacing w:before="0" w:beforeAutospacing="0" w:after="0" w:afterAutospacing="0" w:line="440" w:lineRule="exact"/>
        <w:ind w:firstLine="420"/>
      </w:pPr>
      <w:r>
        <w:t>为了更加科学地选拔优秀人才，进一步提高博士研究生</w:t>
      </w:r>
      <w:r>
        <w:rPr>
          <w:rFonts w:hint="eastAsia"/>
        </w:rPr>
        <w:t>入学</w:t>
      </w:r>
      <w:r>
        <w:t>质量，</w:t>
      </w:r>
      <w:r>
        <w:rPr>
          <w:rFonts w:hint="eastAsia"/>
        </w:rPr>
        <w:t>制定2014年</w:t>
      </w:r>
      <w:r>
        <w:rPr>
          <w:rFonts w:hint="eastAsia"/>
          <w:color w:val="000000"/>
        </w:rPr>
        <w:t>博士研究生招生“申请-考核制”招考面试工作细则。</w:t>
      </w:r>
    </w:p>
    <w:p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一、指导原则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1．坚持全面考核、科学选拔的原则。对考生进行德智体全面考核，重点考查考生的创新精神、创新能力、科研潜质等综合素质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同时，积极探索具有特殊学术专长和突出创新能力人才的选拔机制。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2．加强专家组的自约自律机制建设，</w:t>
      </w:r>
      <w:r>
        <w:rPr>
          <w:rFonts w:hint="eastAsia" w:ascii="宋体" w:hAnsi="宋体"/>
          <w:sz w:val="24"/>
        </w:rPr>
        <w:t>坚决</w:t>
      </w:r>
      <w:r>
        <w:rPr>
          <w:rFonts w:ascii="宋体" w:hAnsi="宋体"/>
          <w:sz w:val="24"/>
        </w:rPr>
        <w:t>抵制</w:t>
      </w:r>
      <w:r>
        <w:rPr>
          <w:rFonts w:hint="eastAsia" w:ascii="宋体" w:hAnsi="宋体"/>
          <w:sz w:val="24"/>
        </w:rPr>
        <w:t>录取工作中的</w:t>
      </w:r>
      <w:r>
        <w:rPr>
          <w:rFonts w:ascii="宋体" w:hAnsi="宋体"/>
          <w:sz w:val="24"/>
        </w:rPr>
        <w:t>不正之风，维护学术道德和规范。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3．坚持公平、公正、公开原则。做到政策透明、程序公开、结果公开，监督机制健全，维护考生的合法权益，坚持择优录取、宁缺毋滥。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、考核选拔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(1)考核时间</w:t>
      </w:r>
    </w:p>
    <w:p>
      <w:pPr>
        <w:spacing w:line="440" w:lineRule="exact"/>
        <w:ind w:firstLine="480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3月</w:t>
      </w:r>
      <w:r>
        <w:rPr>
          <w:rFonts w:hint="eastAsia" w:ascii="宋体" w:hAnsi="宋体"/>
          <w:sz w:val="24"/>
          <w:lang w:val="en-US" w:eastAsia="zh-CN"/>
        </w:rPr>
        <w:t>28日上午报到（厦大海韵行政C-306）下午考核（厦大海韵行政C-410）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(2) </w:t>
      </w:r>
      <w:r>
        <w:rPr>
          <w:rFonts w:ascii="宋体" w:hAnsi="宋体"/>
          <w:sz w:val="24"/>
        </w:rPr>
        <w:t>考核主要内容</w:t>
      </w:r>
    </w:p>
    <w:p>
      <w:pPr>
        <w:spacing w:line="440" w:lineRule="exact"/>
        <w:ind w:firstLine="42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 xml:space="preserve">(1.1) </w:t>
      </w:r>
      <w:r>
        <w:rPr>
          <w:rFonts w:ascii="宋体" w:hAnsi="宋体"/>
          <w:sz w:val="24"/>
        </w:rPr>
        <w:t>专业素质和能力考核：主要考核考生的专业基础、知识结构和实际动手能力等。</w:t>
      </w:r>
    </w:p>
    <w:p>
      <w:pPr>
        <w:spacing w:line="440" w:lineRule="exact"/>
        <w:ind w:firstLine="42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 xml:space="preserve">(1.2) </w:t>
      </w:r>
      <w:r>
        <w:rPr>
          <w:rFonts w:ascii="宋体" w:hAnsi="宋体"/>
          <w:sz w:val="24"/>
        </w:rPr>
        <w:t>综合素质和能力考核：重点考察考生攻读博士学位的目的、科研兴趣和态度，科研工作背景和学术研究经历，重点考查考生以往科研成果，以及考核考生的外语实际应用能力，综合评价考生的科学素养、个人品性、创新能力和培养潜力等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(3) </w:t>
      </w:r>
      <w:r>
        <w:rPr>
          <w:rFonts w:ascii="宋体" w:hAnsi="宋体"/>
          <w:sz w:val="24"/>
        </w:rPr>
        <w:t>考核主要形式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面试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考察</w:t>
      </w:r>
      <w:r>
        <w:rPr>
          <w:rFonts w:hint="eastAsia" w:ascii="宋体" w:hAnsi="宋体"/>
          <w:sz w:val="24"/>
        </w:rPr>
        <w:t>考</w:t>
      </w:r>
      <w:r>
        <w:rPr>
          <w:rFonts w:ascii="宋体" w:hAnsi="宋体"/>
          <w:sz w:val="24"/>
        </w:rPr>
        <w:t>生的</w:t>
      </w:r>
      <w:r>
        <w:rPr>
          <w:rFonts w:hint="eastAsia" w:ascii="宋体" w:hAnsi="宋体"/>
          <w:sz w:val="24"/>
        </w:rPr>
        <w:t>知识结构、</w:t>
      </w:r>
      <w:r>
        <w:rPr>
          <w:rFonts w:ascii="宋体" w:hAnsi="宋体"/>
          <w:sz w:val="24"/>
        </w:rPr>
        <w:t>学习动机、科研背景和学术研究经历，考核学生的外语听力、口语能力和专业外文阅读水平等，综合评价考生的科学素养、个人品性、创新能力和培养潜力等，每生面试时间一般不少于30分钟，每个面试小组成员不少于 5 人。主要</w:t>
      </w:r>
      <w:r>
        <w:rPr>
          <w:rFonts w:hint="eastAsia" w:ascii="宋体" w:hAnsi="宋体"/>
          <w:sz w:val="24"/>
        </w:rPr>
        <w:t>内容</w:t>
      </w:r>
      <w:r>
        <w:rPr>
          <w:rFonts w:ascii="宋体" w:hAnsi="宋体"/>
          <w:sz w:val="24"/>
        </w:rPr>
        <w:t>包括：</w:t>
      </w:r>
    </w:p>
    <w:p>
      <w:pPr>
        <w:spacing w:line="440" w:lineRule="exact"/>
        <w:ind w:firstLine="4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知识背景：本科、硕士阶段学习成绩、知识结构等；</w:t>
      </w:r>
    </w:p>
    <w:p>
      <w:pPr>
        <w:spacing w:line="440" w:lineRule="exact"/>
        <w:ind w:firstLine="4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科研能力：科研工作、论文发表、获奖等情况、科研潜力；</w:t>
      </w:r>
    </w:p>
    <w:p>
      <w:pPr>
        <w:spacing w:line="440" w:lineRule="exact"/>
        <w:ind w:firstLine="4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外语水平：听力、口语及专业外语水平；</w:t>
      </w:r>
    </w:p>
    <w:p>
      <w:pPr>
        <w:spacing w:line="440" w:lineRule="exact"/>
        <w:ind w:firstLine="4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综合能力：政治思想、创新、表达、合作精神、身体心理状况、特长、专家推荐意见等；</w:t>
      </w:r>
    </w:p>
    <w:p>
      <w:pPr>
        <w:spacing w:line="440" w:lineRule="exact"/>
        <w:ind w:firstLine="42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实践（实验）能力考核</w:t>
      </w:r>
      <w:r>
        <w:rPr>
          <w:rFonts w:hint="eastAsia" w:ascii="宋体" w:hAnsi="宋体"/>
          <w:sz w:val="24"/>
        </w:rPr>
        <w:t>：考察</w:t>
      </w:r>
      <w:r>
        <w:rPr>
          <w:rFonts w:ascii="宋体" w:hAnsi="宋体"/>
          <w:sz w:val="24"/>
        </w:rPr>
        <w:t>实验和操作技能，或解决实际问题的能力。</w:t>
      </w:r>
    </w:p>
    <w:p>
      <w:pPr>
        <w:spacing w:line="44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（4）成绩分布：</w:t>
      </w:r>
    </w:p>
    <w:p>
      <w:pPr>
        <w:spacing w:line="44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以面试方式进行，主要</w:t>
      </w:r>
      <w:r>
        <w:rPr>
          <w:rFonts w:ascii="宋体" w:hAnsi="宋体"/>
          <w:sz w:val="24"/>
        </w:rPr>
        <w:t>对</w:t>
      </w:r>
      <w:r>
        <w:rPr>
          <w:rFonts w:hint="eastAsia" w:ascii="宋体" w:hAnsi="宋体"/>
          <w:sz w:val="24"/>
        </w:rPr>
        <w:t>考生</w:t>
      </w:r>
      <w:r>
        <w:rPr>
          <w:rFonts w:ascii="宋体" w:hAnsi="宋体"/>
          <w:sz w:val="24"/>
        </w:rPr>
        <w:t>已获得的学术成果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科研</w:t>
      </w:r>
      <w:r>
        <w:rPr>
          <w:rFonts w:hint="eastAsia" w:ascii="宋体" w:hAnsi="宋体"/>
          <w:sz w:val="24"/>
        </w:rPr>
        <w:t>基础、</w:t>
      </w:r>
      <w:r>
        <w:rPr>
          <w:rFonts w:ascii="宋体" w:hAnsi="宋体"/>
          <w:sz w:val="24"/>
        </w:rPr>
        <w:t>综合素质及创新能力</w:t>
      </w:r>
      <w:r>
        <w:rPr>
          <w:rFonts w:hint="eastAsia" w:ascii="宋体" w:hAnsi="宋体"/>
          <w:sz w:val="24"/>
        </w:rPr>
        <w:t>、专业及综合外语（英语）进行全面</w:t>
      </w:r>
      <w:r>
        <w:rPr>
          <w:rFonts w:ascii="宋体" w:hAnsi="宋体"/>
          <w:sz w:val="24"/>
        </w:rPr>
        <w:t>评价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学术成果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科研</w:t>
      </w:r>
      <w:r>
        <w:rPr>
          <w:rFonts w:hint="eastAsia" w:ascii="宋体" w:hAnsi="宋体"/>
          <w:sz w:val="24"/>
        </w:rPr>
        <w:t>基础占40%，</w:t>
      </w:r>
      <w:r>
        <w:rPr>
          <w:rFonts w:ascii="宋体" w:hAnsi="宋体"/>
          <w:sz w:val="24"/>
        </w:rPr>
        <w:t>综合素质及创新能力</w:t>
      </w:r>
      <w:r>
        <w:rPr>
          <w:rFonts w:hint="eastAsia" w:ascii="宋体" w:hAnsi="宋体"/>
          <w:sz w:val="24"/>
        </w:rPr>
        <w:t>占40%，专业及综合外语占20%。总成绩满分100分。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(5) </w:t>
      </w:r>
      <w:r>
        <w:rPr>
          <w:rFonts w:ascii="宋体" w:hAnsi="宋体"/>
          <w:sz w:val="24"/>
        </w:rPr>
        <w:t>专家组综合评价</w:t>
      </w:r>
    </w:p>
    <w:p>
      <w:pPr>
        <w:spacing w:line="440" w:lineRule="exact"/>
        <w:ind w:firstLine="435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专家组可根据考生面试考核结果，判断其从事科研的能力和培养前途等综合素质，并给出书面的综合评价。</w:t>
      </w:r>
    </w:p>
    <w:p>
      <w:pPr>
        <w:spacing w:line="440" w:lineRule="exact"/>
        <w:ind w:firstLine="43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三、硕博连读生的复试</w:t>
      </w:r>
    </w:p>
    <w:p>
      <w:pPr>
        <w:spacing w:line="44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已选拔的硕博连读生要参加复试，与普通考生同一考核标准公平竞争。</w:t>
      </w:r>
    </w:p>
    <w:p>
      <w:pPr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</w:t>
      </w:r>
      <w:r>
        <w:rPr>
          <w:rFonts w:ascii="宋体" w:hAnsi="宋体"/>
          <w:b/>
          <w:sz w:val="24"/>
        </w:rPr>
        <w:t>、录取原则</w:t>
      </w:r>
    </w:p>
    <w:p>
      <w:pPr>
        <w:pStyle w:val="11"/>
        <w:spacing w:before="0" w:beforeAutospacing="0" w:after="0" w:afterAutospacing="0" w:line="440" w:lineRule="exact"/>
        <w:ind w:firstLine="480" w:firstLineChars="200"/>
        <w:rPr>
          <w:rFonts w:hint="eastAsia" w:cs="Times New Roman"/>
        </w:rPr>
      </w:pPr>
      <w:r>
        <w:rPr>
          <w:rFonts w:cs="Times New Roman"/>
        </w:rPr>
        <w:t>1.在完成考核工作后，根据考生的考核最终结果和招生计划，充分征求相关专家组的意见，召开招生领导小组会议，按专家组本年度博士招生指标名额，根据择优录取的原则，研究确定拟录取名单</w:t>
      </w:r>
      <w:r>
        <w:rPr>
          <w:rFonts w:hint="eastAsia" w:cs="Times New Roman"/>
        </w:rPr>
        <w:t>，</w:t>
      </w:r>
      <w:r>
        <w:rPr>
          <w:rFonts w:cs="Times New Roman"/>
        </w:rPr>
        <w:t>并将</w:t>
      </w:r>
      <w:r>
        <w:rPr>
          <w:rFonts w:hint="eastAsia" w:cs="Times New Roman"/>
        </w:rPr>
        <w:t>该</w:t>
      </w:r>
      <w:r>
        <w:rPr>
          <w:rFonts w:cs="Times New Roman"/>
        </w:rPr>
        <w:t>名单于考核结束后一周内报送至</w:t>
      </w:r>
      <w:r>
        <w:rPr>
          <w:rFonts w:hint="eastAsia" w:cs="Times New Roman"/>
        </w:rPr>
        <w:t>学</w:t>
      </w:r>
      <w:r>
        <w:rPr>
          <w:rFonts w:cs="Times New Roman"/>
        </w:rPr>
        <w:t>校招生办</w:t>
      </w:r>
      <w:r>
        <w:rPr>
          <w:rFonts w:hint="eastAsia" w:cs="Times New Roman"/>
        </w:rPr>
        <w:t>公室</w:t>
      </w:r>
      <w:r>
        <w:rPr>
          <w:rFonts w:cs="Times New Roman"/>
        </w:rPr>
        <w:t>，经</w:t>
      </w:r>
      <w:r>
        <w:rPr>
          <w:rFonts w:hint="eastAsia" w:cs="Times New Roman"/>
        </w:rPr>
        <w:t>学</w:t>
      </w:r>
      <w:r>
        <w:rPr>
          <w:rFonts w:cs="Times New Roman"/>
        </w:rPr>
        <w:t>校招生办</w:t>
      </w:r>
      <w:r>
        <w:rPr>
          <w:rFonts w:hint="eastAsia" w:cs="Times New Roman"/>
        </w:rPr>
        <w:t>公室</w:t>
      </w:r>
      <w:r>
        <w:rPr>
          <w:rFonts w:cs="Times New Roman"/>
        </w:rPr>
        <w:t>审核后即</w:t>
      </w:r>
      <w:r>
        <w:rPr>
          <w:rFonts w:hint="eastAsia" w:cs="Times New Roman"/>
        </w:rPr>
        <w:t>于</w:t>
      </w:r>
      <w:r>
        <w:rPr>
          <w:rFonts w:cs="Times New Roman"/>
        </w:rPr>
        <w:t>所在学院网上公示。</w:t>
      </w:r>
    </w:p>
    <w:p>
      <w:pPr>
        <w:pStyle w:val="11"/>
        <w:spacing w:before="0" w:beforeAutospacing="0" w:after="0" w:afterAutospacing="0" w:line="440" w:lineRule="exact"/>
        <w:ind w:firstLine="480" w:firstLineChars="200"/>
        <w:rPr>
          <w:rFonts w:cs="Times New Roman"/>
        </w:rPr>
      </w:pPr>
      <w:r>
        <w:rPr>
          <w:rFonts w:cs="Times New Roman"/>
        </w:rPr>
        <w:t xml:space="preserve">2. 下列情况之一者，不予录取：考核不合格者；政审不合格者；体检不合格者。 </w:t>
      </w:r>
    </w:p>
    <w:p>
      <w:pPr>
        <w:pStyle w:val="11"/>
        <w:spacing w:before="0" w:beforeAutospacing="0" w:after="0" w:afterAutospacing="0" w:line="440" w:lineRule="exact"/>
        <w:ind w:firstLine="472" w:firstLineChars="196"/>
        <w:rPr>
          <w:rFonts w:cs="Times New Roman"/>
        </w:rPr>
      </w:pPr>
      <w:r>
        <w:rPr>
          <w:rStyle w:val="8"/>
          <w:rFonts w:hint="eastAsia" w:cs="Times New Roman"/>
        </w:rPr>
        <w:t>五</w:t>
      </w:r>
      <w:r>
        <w:rPr>
          <w:rStyle w:val="8"/>
          <w:rFonts w:cs="Times New Roman"/>
        </w:rPr>
        <w:t xml:space="preserve">、复试录取的监督与复议 </w:t>
      </w:r>
    </w:p>
    <w:p>
      <w:pPr>
        <w:pStyle w:val="11"/>
        <w:spacing w:before="0" w:beforeAutospacing="0" w:after="0" w:afterAutospacing="0" w:line="440" w:lineRule="exact"/>
        <w:ind w:firstLine="480" w:firstLineChars="200"/>
        <w:rPr>
          <w:rFonts w:cs="Times New Roman"/>
        </w:rPr>
      </w:pPr>
      <w:r>
        <w:rPr>
          <w:rFonts w:cs="Times New Roman"/>
        </w:rPr>
        <w:t>1．厦门大学纪委、监察处全程监督我校博士生</w:t>
      </w:r>
      <w:r>
        <w:rPr>
          <w:rFonts w:hint="eastAsia" w:cs="Times New Roman"/>
        </w:rPr>
        <w:t>“</w:t>
      </w:r>
      <w:r>
        <w:rPr>
          <w:rFonts w:cs="Times New Roman"/>
        </w:rPr>
        <w:t>申请-考核制</w:t>
      </w:r>
      <w:r>
        <w:rPr>
          <w:rFonts w:hint="eastAsia" w:cs="Times New Roman"/>
        </w:rPr>
        <w:t>”</w:t>
      </w:r>
      <w:r>
        <w:rPr>
          <w:rFonts w:cs="Times New Roman"/>
        </w:rPr>
        <w:t xml:space="preserve">招考工作。监督电话： 0592 — 2186219。 </w:t>
      </w:r>
    </w:p>
    <w:p>
      <w:pPr>
        <w:pStyle w:val="11"/>
        <w:spacing w:before="0" w:beforeAutospacing="0" w:after="0" w:afterAutospacing="0" w:line="440" w:lineRule="exact"/>
        <w:ind w:firstLine="480" w:firstLineChars="200"/>
        <w:rPr>
          <w:rFonts w:cs="Times New Roman"/>
        </w:rPr>
      </w:pPr>
      <w:r>
        <w:rPr>
          <w:rFonts w:cs="Times New Roman"/>
        </w:rPr>
        <w:t>2．校院两级巡视监察制度</w:t>
      </w:r>
      <w:r>
        <w:rPr>
          <w:rFonts w:hint="eastAsia" w:cs="Times New Roman"/>
        </w:rPr>
        <w:t>予以监督管理</w:t>
      </w:r>
      <w:r>
        <w:rPr>
          <w:rFonts w:cs="Times New Roman"/>
        </w:rPr>
        <w:t xml:space="preserve">。 </w:t>
      </w:r>
    </w:p>
    <w:p>
      <w:pPr>
        <w:pStyle w:val="11"/>
        <w:spacing w:before="0" w:beforeAutospacing="0" w:after="0" w:afterAutospacing="0" w:line="440" w:lineRule="exact"/>
        <w:ind w:firstLine="480" w:firstLineChars="200"/>
        <w:rPr>
          <w:rFonts w:cs="Times New Roman"/>
        </w:rPr>
      </w:pPr>
      <w:r>
        <w:rPr>
          <w:rFonts w:cs="Times New Roman"/>
        </w:rPr>
        <w:t xml:space="preserve">3. 实行责任制度和责任追究制度。所有参与考核录取工作的人员都要认真负责，切实维护考核录取工作的公平公正，对徇私舞弊的人员要追究责任。 </w:t>
      </w:r>
    </w:p>
    <w:p>
      <w:pPr>
        <w:pStyle w:val="11"/>
        <w:spacing w:before="0" w:beforeAutospacing="0" w:after="0" w:afterAutospacing="0" w:line="440" w:lineRule="exact"/>
        <w:ind w:firstLine="480" w:firstLineChars="200"/>
        <w:rPr>
          <w:rFonts w:cs="Times New Roman"/>
        </w:rPr>
      </w:pPr>
      <w:r>
        <w:rPr>
          <w:rFonts w:cs="Times New Roman"/>
        </w:rPr>
        <w:t>4. 实行复议制度，</w:t>
      </w:r>
      <w:r>
        <w:rPr>
          <w:rFonts w:hint="eastAsia" w:cs="Times New Roman"/>
        </w:rPr>
        <w:t>不得干扰</w:t>
      </w:r>
      <w:r>
        <w:rPr>
          <w:rFonts w:cs="Times New Roman"/>
        </w:rPr>
        <w:t>信访和监督渠道的畅通。对经调查属实的信访问题，进行复议</w:t>
      </w:r>
      <w:r>
        <w:rPr>
          <w:rFonts w:hint="eastAsia" w:cs="Times New Roman"/>
        </w:rPr>
        <w:t>，并及时报告学院。</w:t>
      </w:r>
      <w:r>
        <w:rPr>
          <w:rFonts w:cs="Times New Roman"/>
        </w:rPr>
        <w:t xml:space="preserve"> </w:t>
      </w:r>
    </w:p>
    <w:p>
      <w:pPr>
        <w:pStyle w:val="11"/>
        <w:spacing w:before="0" w:beforeAutospacing="0" w:after="0" w:afterAutospacing="0" w:line="440" w:lineRule="exact"/>
        <w:ind w:firstLine="480" w:firstLineChars="200"/>
        <w:rPr>
          <w:rStyle w:val="8"/>
          <w:rFonts w:hint="eastAsia" w:cs="Times New Roman"/>
          <w:b w:val="0"/>
          <w:bCs w:val="0"/>
        </w:rPr>
      </w:pPr>
      <w:r>
        <w:rPr>
          <w:rFonts w:cs="Times New Roman"/>
        </w:rPr>
        <w:t xml:space="preserve">5. 实行回避制度。凡亲属报考本单位的导师和工作人员，不得参加本单位和当年度的博士生考核录取工作。 </w:t>
      </w:r>
    </w:p>
    <w:p>
      <w:pPr>
        <w:pStyle w:val="11"/>
        <w:spacing w:before="0" w:beforeAutospacing="0" w:after="0" w:afterAutospacing="0" w:line="440" w:lineRule="exact"/>
        <w:rPr>
          <w:rStyle w:val="8"/>
          <w:rFonts w:cs="Times New Roman"/>
        </w:rPr>
      </w:pPr>
      <w:r>
        <w:rPr>
          <w:rStyle w:val="8"/>
          <w:rFonts w:cs="Times New Roman"/>
        </w:rPr>
        <w:t xml:space="preserve">                                               </w:t>
      </w:r>
      <w:r>
        <w:rPr>
          <w:rStyle w:val="8"/>
          <w:rFonts w:hint="eastAsia" w:cs="Times New Roman"/>
        </w:rPr>
        <w:t>计算</w:t>
      </w:r>
      <w:r>
        <w:rPr>
          <w:rStyle w:val="8"/>
          <w:rFonts w:hint="eastAsia" w:cs="Times New Roman"/>
          <w:lang w:eastAsia="zh-CN"/>
        </w:rPr>
        <w:t>机</w:t>
      </w:r>
      <w:r>
        <w:rPr>
          <w:rStyle w:val="8"/>
          <w:rFonts w:hint="eastAsia" w:cs="Times New Roman"/>
        </w:rPr>
        <w:t>科学系</w:t>
      </w:r>
    </w:p>
    <w:p>
      <w:pPr>
        <w:pStyle w:val="11"/>
        <w:spacing w:before="0" w:beforeAutospacing="0" w:after="0" w:afterAutospacing="0" w:line="440" w:lineRule="exact"/>
        <w:rPr>
          <w:rFonts w:hint="eastAsia" w:ascii="Times New Roman" w:hAnsi="Times New Roman" w:cs="Times New Roman"/>
        </w:rPr>
      </w:pPr>
      <w:r>
        <w:rPr>
          <w:rStyle w:val="8"/>
          <w:rFonts w:cs="Times New Roman"/>
        </w:rPr>
        <w:t xml:space="preserve">                                             201</w:t>
      </w:r>
      <w:r>
        <w:rPr>
          <w:rStyle w:val="8"/>
          <w:rFonts w:hint="eastAsia" w:cs="Times New Roman"/>
        </w:rPr>
        <w:t>4年3月20日</w:t>
      </w:r>
    </w:p>
    <w:sectPr>
      <w:footerReference r:id="rId4" w:type="default"/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瀹嬩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annotation subject"/>
    <w:lsdException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paragraph" w:styleId="2">
    <w:name w:val="annotation subject"/>
    <w:basedOn w:val="3"/>
    <w:next w:val="3"/>
    <w:semiHidden/>
    <w:uiPriority w:val="0"/>
    <w:rPr>
      <w:b/>
      <w:bCs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annotation reference"/>
    <w:basedOn w:val="7"/>
    <w:semiHidden/>
    <w:uiPriority w:val="0"/>
    <w:rPr>
      <w:sz w:val="21"/>
      <w:szCs w:val="21"/>
    </w:rPr>
  </w:style>
  <w:style w:type="paragraph" w:customStyle="1" w:styleId="10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styl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l05"/>
    <w:basedOn w:val="7"/>
    <w:uiPriority w:val="0"/>
    <w:rPr/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zsb</Company>
  <Pages>2</Pages>
  <Words>239</Words>
  <Characters>1368</Characters>
  <Lines>11</Lines>
  <Paragraphs>3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2014-03-20T02:01:00Z</dcterms:created>
  <dc:creator>spring</dc:creator>
  <cp:lastModifiedBy>Administrator</cp:lastModifiedBy>
  <cp:lastPrinted>2014-03-06T00:00:00Z</cp:lastPrinted>
  <dcterms:modified xsi:type="dcterms:W3CDTF">2014-03-21T12:26:01Z</dcterms:modified>
  <dc:title>厦门大学2013年博士研究生“申请-考核制”招生工作办法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